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198C3D" w14:textId="5645A8E4" w:rsidR="00C92739" w:rsidRDefault="7B458E99" w:rsidP="449320DD">
      <w:pPr>
        <w:pStyle w:val="Heading1"/>
        <w:keepNext w:val="0"/>
        <w:keepLines w:val="0"/>
        <w:spacing w:before="0" w:after="80"/>
        <w:ind w:left="-567" w:right="-330"/>
      </w:pPr>
      <w:r>
        <w:t>Stroke</w:t>
      </w:r>
      <w:r w:rsidR="009D5E37">
        <w:t xml:space="preserve"> GPCCMP Insert</w:t>
      </w:r>
    </w:p>
    <w:p w14:paraId="26E26C90" w14:textId="7599A3AF" w:rsidR="007C1349" w:rsidRDefault="009D5E37" w:rsidP="449320DD">
      <w:pPr>
        <w:spacing w:before="0" w:after="80"/>
        <w:ind w:left="-567" w:right="-330"/>
      </w:pPr>
      <w:r>
        <w:t>This document is intended to serve as a base from which treating practitioners can create individualised management plans according to a patient’s personal presentation and agreed goals.</w:t>
      </w:r>
    </w:p>
    <w:p w14:paraId="47000597" w14:textId="4A9B5284" w:rsidR="287575D1" w:rsidRDefault="22B40614" w:rsidP="12FF5B8A">
      <w:pPr>
        <w:spacing w:before="0" w:after="80"/>
        <w:ind w:left="-567" w:right="-330"/>
        <w:rPr>
          <w:rFonts w:eastAsia="Calibri"/>
        </w:rPr>
      </w:pPr>
      <w:r w:rsidRPr="12FF5B8A">
        <w:rPr>
          <w:rFonts w:eastAsia="Calibri"/>
        </w:rPr>
        <w:t>These resources are current at the time of publishing and will be reviewed periodically. Clinicians remain responsible for ensuring appropriate, up to date management plans for individual patients.</w:t>
      </w:r>
    </w:p>
    <w:tbl>
      <w:tblPr>
        <w:tblStyle w:val="BraveTable"/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4845"/>
        <w:gridCol w:w="3093"/>
      </w:tblGrid>
      <w:tr w:rsidR="007C1349" w14:paraId="7B1388A7" w14:textId="77777777" w:rsidTr="1DF96C2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25"/>
        </w:trPr>
        <w:tc>
          <w:tcPr>
            <w:tcW w:w="2127" w:type="dxa"/>
          </w:tcPr>
          <w:p w14:paraId="19BA40DF" w14:textId="47FE3A46" w:rsidR="000A464E" w:rsidRPr="000A464E" w:rsidRDefault="22E1CB03" w:rsidP="449320DD">
            <w:pPr>
              <w:spacing w:before="0" w:afterLines="80" w:after="192"/>
              <w:rPr>
                <w:b w:val="0"/>
              </w:rPr>
            </w:pPr>
            <w:r w:rsidRPr="1DF96C23">
              <w:rPr>
                <w:rFonts w:eastAsia="Calibri"/>
              </w:rPr>
              <w:t>Ischaemic Stroke</w:t>
            </w:r>
            <w:r w:rsidR="42EC9C83">
              <w:t xml:space="preserve"> Problem List</w:t>
            </w:r>
          </w:p>
        </w:tc>
        <w:tc>
          <w:tcPr>
            <w:tcW w:w="4845" w:type="dxa"/>
          </w:tcPr>
          <w:p w14:paraId="19575965" w14:textId="180E4D6D" w:rsidR="000A464E" w:rsidRDefault="000A464E" w:rsidP="449320DD">
            <w:pPr>
              <w:spacing w:before="0" w:afterLines="80" w:after="192"/>
            </w:pPr>
            <w:r>
              <w:t>Goals for Management (individualise for patient)</w:t>
            </w:r>
          </w:p>
        </w:tc>
        <w:tc>
          <w:tcPr>
            <w:tcW w:w="3093" w:type="dxa"/>
          </w:tcPr>
          <w:p w14:paraId="470D3BE0" w14:textId="55EFADC1" w:rsidR="000A464E" w:rsidRDefault="000A464E" w:rsidP="449320DD">
            <w:pPr>
              <w:spacing w:before="0" w:afterLines="80" w:after="192"/>
            </w:pPr>
            <w:r>
              <w:t>Possible treatment and services required, including patient actions</w:t>
            </w:r>
          </w:p>
        </w:tc>
      </w:tr>
      <w:tr w:rsidR="000A464E" w14:paraId="5EB27E3C" w14:textId="77777777" w:rsidTr="1DF96C23">
        <w:trPr>
          <w:trHeight w:val="2415"/>
        </w:trPr>
        <w:tc>
          <w:tcPr>
            <w:tcW w:w="2127" w:type="dxa"/>
          </w:tcPr>
          <w:p w14:paraId="63F08050" w14:textId="08C53D47" w:rsidR="000A464E" w:rsidRDefault="14E6B866" w:rsidP="449320DD">
            <w:pPr>
              <w:spacing w:before="0" w:afterLines="80" w:after="192"/>
              <w:rPr>
                <w:rFonts w:eastAsia="Calibri"/>
              </w:rPr>
            </w:pPr>
            <w:r w:rsidRPr="449320DD">
              <w:rPr>
                <w:rFonts w:eastAsia="Calibri"/>
                <w:color w:val="000000" w:themeColor="text1"/>
              </w:rPr>
              <w:t>Patient understanding of cerebrovascular disease</w:t>
            </w:r>
          </w:p>
          <w:p w14:paraId="48C15BE7" w14:textId="606A9353" w:rsidR="000A464E" w:rsidRDefault="000A464E" w:rsidP="449320DD">
            <w:pPr>
              <w:spacing w:before="0" w:afterLines="80" w:after="192"/>
            </w:pPr>
          </w:p>
        </w:tc>
        <w:tc>
          <w:tcPr>
            <w:tcW w:w="4845" w:type="dxa"/>
          </w:tcPr>
          <w:p w14:paraId="1E737520" w14:textId="555A4770" w:rsidR="14E6B866" w:rsidRDefault="14E6B866" w:rsidP="449320DD">
            <w:pPr>
              <w:spacing w:before="0" w:afterLines="80" w:after="192"/>
              <w:rPr>
                <w:rFonts w:eastAsia="Arial" w:cs="Arial"/>
                <w:color w:val="000000" w:themeColor="text1"/>
              </w:rPr>
            </w:pPr>
            <w:r w:rsidRPr="449320DD">
              <w:rPr>
                <w:rFonts w:eastAsia="Arial" w:cs="Arial"/>
                <w:color w:val="000000" w:themeColor="text1"/>
              </w:rPr>
              <w:t xml:space="preserve">Patient understands </w:t>
            </w:r>
          </w:p>
          <w:p w14:paraId="4C84438E" w14:textId="61C58BC1" w:rsidR="14E6B866" w:rsidRDefault="14E6B866" w:rsidP="449320DD">
            <w:pPr>
              <w:pStyle w:val="ListParagraph"/>
              <w:spacing w:before="0" w:afterLines="80" w:after="192" w:line="259" w:lineRule="auto"/>
              <w:ind w:left="318" w:hanging="283"/>
              <w:contextualSpacing w:val="0"/>
              <w:rPr>
                <w:rFonts w:eastAsia="Arial" w:cs="Arial"/>
              </w:rPr>
            </w:pPr>
            <w:r w:rsidRPr="449320DD">
              <w:rPr>
                <w:rFonts w:eastAsia="Arial" w:cs="Arial"/>
              </w:rPr>
              <w:t>their condition</w:t>
            </w:r>
          </w:p>
          <w:p w14:paraId="2A1A0531" w14:textId="487CB54F" w:rsidR="14E6B866" w:rsidRDefault="14E6B866" w:rsidP="449320DD">
            <w:pPr>
              <w:pStyle w:val="ListParagraph"/>
              <w:spacing w:before="0" w:afterLines="80" w:after="192" w:line="259" w:lineRule="auto"/>
              <w:ind w:left="318" w:hanging="283"/>
              <w:contextualSpacing w:val="0"/>
              <w:rPr>
                <w:rFonts w:eastAsia="Arial" w:cs="Arial"/>
              </w:rPr>
            </w:pPr>
            <w:r w:rsidRPr="449320DD">
              <w:rPr>
                <w:rFonts w:eastAsia="Arial" w:cs="Arial"/>
              </w:rPr>
              <w:t>their role in the recommended management</w:t>
            </w:r>
          </w:p>
          <w:p w14:paraId="7FF28E52" w14:textId="77777777" w:rsidR="77414553" w:rsidRDefault="77414553" w:rsidP="449320DD">
            <w:pPr>
              <w:pStyle w:val="ListParagraph"/>
              <w:numPr>
                <w:ilvl w:val="0"/>
                <w:numId w:val="0"/>
              </w:numPr>
              <w:spacing w:before="0" w:afterLines="80" w:after="192" w:line="259" w:lineRule="auto"/>
              <w:ind w:left="35"/>
              <w:contextualSpacing w:val="0"/>
              <w:rPr>
                <w:rFonts w:eastAsia="Arial" w:cs="Arial"/>
              </w:rPr>
            </w:pPr>
          </w:p>
        </w:tc>
        <w:tc>
          <w:tcPr>
            <w:tcW w:w="3093" w:type="dxa"/>
          </w:tcPr>
          <w:p w14:paraId="611E7853" w14:textId="7B70FE9E" w:rsidR="000A464E" w:rsidRDefault="14E6B866" w:rsidP="449320DD">
            <w:pPr>
              <w:spacing w:before="0" w:afterLines="80" w:after="192"/>
              <w:rPr>
                <w:rFonts w:eastAsia="Calibri"/>
                <w:color w:val="000000" w:themeColor="text1"/>
              </w:rPr>
            </w:pPr>
            <w:r w:rsidRPr="449320DD">
              <w:rPr>
                <w:rFonts w:eastAsia="Calibri"/>
                <w:color w:val="000000" w:themeColor="text1"/>
              </w:rPr>
              <w:t>GP</w:t>
            </w:r>
          </w:p>
          <w:p w14:paraId="145AA41A" w14:textId="2C74C2FD" w:rsidR="000A464E" w:rsidRDefault="14E6B866" w:rsidP="449320DD">
            <w:pPr>
              <w:spacing w:before="0" w:afterLines="80" w:after="192"/>
              <w:rPr>
                <w:rFonts w:eastAsia="Calibri"/>
                <w:color w:val="000000" w:themeColor="text1"/>
              </w:rPr>
            </w:pPr>
            <w:r w:rsidRPr="449320DD">
              <w:rPr>
                <w:rFonts w:eastAsia="Calibri"/>
                <w:color w:val="000000" w:themeColor="text1"/>
              </w:rPr>
              <w:t>Stroke Foundation online resources for survivors</w:t>
            </w:r>
          </w:p>
          <w:p w14:paraId="3D07363B" w14:textId="3477967E" w:rsidR="000A464E" w:rsidRDefault="000617F7" w:rsidP="449320DD">
            <w:pPr>
              <w:spacing w:before="0" w:afterLines="80" w:after="192"/>
              <w:rPr>
                <w:rFonts w:eastAsia="Calibri"/>
                <w:color w:val="000000" w:themeColor="text1"/>
              </w:rPr>
            </w:pPr>
            <w:hyperlink r:id="rId11">
              <w:r w:rsidR="14E6B866" w:rsidRPr="449320DD">
                <w:rPr>
                  <w:rStyle w:val="Hyperlink"/>
                  <w:rFonts w:eastAsia="Calibri"/>
                </w:rPr>
                <w:t>https://enableme.org.au/</w:t>
              </w:r>
            </w:hyperlink>
            <w:r w:rsidR="14E6B866" w:rsidRPr="449320DD">
              <w:rPr>
                <w:rFonts w:eastAsia="Calibri"/>
                <w:color w:val="000000" w:themeColor="text1"/>
              </w:rPr>
              <w:t xml:space="preserve"> </w:t>
            </w:r>
          </w:p>
          <w:p w14:paraId="4E1CBA9C" w14:textId="10AC30F6" w:rsidR="000A464E" w:rsidRDefault="000617F7" w:rsidP="449320DD">
            <w:pPr>
              <w:spacing w:before="0" w:afterLines="80" w:after="192"/>
              <w:rPr>
                <w:rFonts w:eastAsia="Calibri"/>
                <w:color w:val="000000" w:themeColor="text1"/>
              </w:rPr>
            </w:pPr>
            <w:hyperlink r:id="rId12">
              <w:r w:rsidR="14E6B866" w:rsidRPr="449320DD">
                <w:rPr>
                  <w:rStyle w:val="Hyperlink"/>
                  <w:rFonts w:eastAsia="Calibri"/>
                </w:rPr>
                <w:t>https://strokefoundation.org.au/what-we-do/for-survivors-and-carers/after-stroke-factsheets</w:t>
              </w:r>
            </w:hyperlink>
          </w:p>
        </w:tc>
      </w:tr>
      <w:tr w:rsidR="77414553" w14:paraId="7CD4E7F0" w14:textId="77777777" w:rsidTr="1DF96C2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235"/>
        </w:trPr>
        <w:tc>
          <w:tcPr>
            <w:tcW w:w="2127" w:type="dxa"/>
          </w:tcPr>
          <w:p w14:paraId="783A0179" w14:textId="68E96CFA" w:rsidR="14E6B866" w:rsidRDefault="14E6B866" w:rsidP="449320DD">
            <w:pPr>
              <w:spacing w:before="0" w:after="80" w:line="259" w:lineRule="auto"/>
              <w:rPr>
                <w:rFonts w:eastAsia="Calibri"/>
                <w:color w:val="000000" w:themeColor="text1"/>
              </w:rPr>
            </w:pPr>
            <w:r w:rsidRPr="449320DD">
              <w:rPr>
                <w:rFonts w:eastAsia="Calibri"/>
                <w:color w:val="000000" w:themeColor="text1"/>
              </w:rPr>
              <w:t>Neurological deficits/post-stroke symptoms</w:t>
            </w:r>
          </w:p>
        </w:tc>
        <w:tc>
          <w:tcPr>
            <w:tcW w:w="4845" w:type="dxa"/>
          </w:tcPr>
          <w:p w14:paraId="0EB98B45" w14:textId="60B6C6C3" w:rsidR="14E6B866" w:rsidRDefault="14E6B866" w:rsidP="449320DD">
            <w:pPr>
              <w:spacing w:before="0" w:after="80" w:line="259" w:lineRule="auto"/>
              <w:rPr>
                <w:rFonts w:eastAsia="Calibri"/>
                <w:color w:val="000000" w:themeColor="text1"/>
              </w:rPr>
            </w:pPr>
            <w:r w:rsidRPr="449320DD">
              <w:rPr>
                <w:rFonts w:eastAsia="Calibri"/>
                <w:color w:val="000000" w:themeColor="text1"/>
              </w:rPr>
              <w:t>Establish current neurological impairment/post-stroke symptoms (list)</w:t>
            </w:r>
          </w:p>
          <w:p w14:paraId="31CDC721" w14:textId="4E4C131A" w:rsidR="14E6B866" w:rsidRDefault="14E6B866" w:rsidP="449320DD">
            <w:pPr>
              <w:spacing w:before="0" w:after="80" w:line="259" w:lineRule="auto"/>
              <w:rPr>
                <w:rFonts w:eastAsia="Calibri"/>
                <w:color w:val="000000" w:themeColor="text1"/>
              </w:rPr>
            </w:pPr>
            <w:r w:rsidRPr="449320DD">
              <w:rPr>
                <w:rFonts w:eastAsia="Calibri"/>
                <w:color w:val="000000" w:themeColor="text1"/>
              </w:rPr>
              <w:t>Engage in continuing rehabilitation (as appropriate) with associated goals</w:t>
            </w:r>
          </w:p>
          <w:p w14:paraId="07BD981C" w14:textId="66FDDC50" w:rsidR="14E6B866" w:rsidRDefault="14E6B866" w:rsidP="449320DD">
            <w:pPr>
              <w:spacing w:before="0" w:after="80" w:line="259" w:lineRule="auto"/>
              <w:rPr>
                <w:rFonts w:eastAsia="Calibri"/>
                <w:color w:val="000000" w:themeColor="text1"/>
              </w:rPr>
            </w:pPr>
            <w:r w:rsidRPr="449320DD">
              <w:rPr>
                <w:rFonts w:eastAsia="Calibri"/>
                <w:color w:val="000000" w:themeColor="text1"/>
              </w:rPr>
              <w:t>Minimise functional impact/associated disability</w:t>
            </w:r>
          </w:p>
          <w:p w14:paraId="4BFDD899" w14:textId="6DE37120" w:rsidR="14E6B866" w:rsidRDefault="14E6B866" w:rsidP="449320DD">
            <w:pPr>
              <w:spacing w:before="0" w:after="80" w:line="259" w:lineRule="auto"/>
              <w:rPr>
                <w:rFonts w:eastAsia="Calibri"/>
                <w:color w:val="000000" w:themeColor="text1"/>
              </w:rPr>
            </w:pPr>
            <w:r w:rsidRPr="449320DD">
              <w:rPr>
                <w:rFonts w:eastAsia="Calibri"/>
                <w:color w:val="000000" w:themeColor="text1"/>
              </w:rPr>
              <w:t>Review driving as per discharge recommendation from Stroke Clinic</w:t>
            </w:r>
          </w:p>
        </w:tc>
        <w:tc>
          <w:tcPr>
            <w:tcW w:w="3093" w:type="dxa"/>
          </w:tcPr>
          <w:p w14:paraId="119515CD" w14:textId="3D74501F" w:rsidR="77414553" w:rsidRDefault="14E6B866" w:rsidP="449320DD">
            <w:pPr>
              <w:spacing w:before="0" w:after="80" w:line="259" w:lineRule="auto"/>
              <w:rPr>
                <w:rFonts w:eastAsia="Calibri"/>
                <w:color w:val="000000" w:themeColor="text1"/>
              </w:rPr>
            </w:pPr>
            <w:r w:rsidRPr="449320DD">
              <w:rPr>
                <w:rFonts w:eastAsia="Calibri"/>
                <w:color w:val="000000" w:themeColor="text1"/>
              </w:rPr>
              <w:t>Consider referral physiotherapist, exercise physiologist, occupational therapist, speech therapist, neuropsychologist</w:t>
            </w:r>
          </w:p>
        </w:tc>
      </w:tr>
      <w:tr w:rsidR="007C1349" w14:paraId="2F9246CC" w14:textId="77777777" w:rsidTr="1DF96C23">
        <w:tc>
          <w:tcPr>
            <w:tcW w:w="2127" w:type="dxa"/>
            <w:vMerge w:val="restart"/>
            <w:shd w:val="clear" w:color="auto" w:fill="FFFFFF" w:themeFill="background1"/>
          </w:tcPr>
          <w:p w14:paraId="371F9F6F" w14:textId="61BCF468" w:rsidR="58E9984E" w:rsidRDefault="58E9984E" w:rsidP="449320DD">
            <w:pPr>
              <w:spacing w:before="0" w:afterLines="80" w:after="192" w:line="259" w:lineRule="auto"/>
              <w:rPr>
                <w:rFonts w:eastAsia="Calibri"/>
                <w:color w:val="000000" w:themeColor="text1"/>
              </w:rPr>
            </w:pPr>
            <w:r w:rsidRPr="449320DD">
              <w:rPr>
                <w:rFonts w:eastAsia="Calibri"/>
                <w:color w:val="000000" w:themeColor="text1"/>
              </w:rPr>
              <w:t>Reduce risk of future cerebrovascular events</w:t>
            </w:r>
          </w:p>
          <w:p w14:paraId="5747E016" w14:textId="15263C86" w:rsidR="77414553" w:rsidRDefault="77414553" w:rsidP="449320DD">
            <w:pPr>
              <w:spacing w:before="0" w:afterLines="80" w:after="192"/>
            </w:pPr>
          </w:p>
          <w:p w14:paraId="00A1BF95" w14:textId="77777777" w:rsidR="007C1349" w:rsidRDefault="007C1349" w:rsidP="449320DD">
            <w:pPr>
              <w:spacing w:before="0" w:afterLines="80" w:after="192"/>
            </w:pPr>
          </w:p>
        </w:tc>
        <w:tc>
          <w:tcPr>
            <w:tcW w:w="4845" w:type="dxa"/>
            <w:shd w:val="clear" w:color="auto" w:fill="FFFFFF" w:themeFill="background1"/>
          </w:tcPr>
          <w:p w14:paraId="75F36497" w14:textId="6B70B6BE" w:rsidR="007C1349" w:rsidRDefault="58E9984E" w:rsidP="449320DD">
            <w:pPr>
              <w:spacing w:before="0" w:afterLines="80" w:after="192"/>
              <w:rPr>
                <w:rFonts w:eastAsia="Arial" w:cs="Arial"/>
                <w:color w:val="000000" w:themeColor="text1"/>
              </w:rPr>
            </w:pPr>
            <w:r w:rsidRPr="449320DD">
              <w:rPr>
                <w:rFonts w:eastAsia="Arial" w:cs="Arial"/>
                <w:color w:val="000000" w:themeColor="text1"/>
              </w:rPr>
              <w:t>CONTINUE ANTIPLATELET THERAPY</w:t>
            </w:r>
          </w:p>
          <w:p w14:paraId="3CA66254" w14:textId="272E7529" w:rsidR="007C1349" w:rsidRDefault="58E9984E" w:rsidP="449320DD">
            <w:pPr>
              <w:spacing w:before="0" w:afterLines="80" w:after="192"/>
              <w:rPr>
                <w:rFonts w:eastAsia="Arial" w:cs="Arial"/>
                <w:color w:val="000000" w:themeColor="text1"/>
              </w:rPr>
            </w:pPr>
            <w:r w:rsidRPr="449320DD">
              <w:rPr>
                <w:rFonts w:eastAsia="Arial" w:cs="Arial"/>
                <w:color w:val="000000" w:themeColor="text1"/>
              </w:rPr>
              <w:t>As per stroke discharge</w:t>
            </w:r>
          </w:p>
          <w:p w14:paraId="583F6D4D" w14:textId="739DB209" w:rsidR="007C1349" w:rsidRDefault="58E9984E" w:rsidP="449320DD">
            <w:pPr>
              <w:spacing w:before="0" w:afterLines="80" w:after="192"/>
              <w:rPr>
                <w:rFonts w:eastAsia="Arial" w:cs="Arial"/>
                <w:color w:val="000000" w:themeColor="text1"/>
              </w:rPr>
            </w:pPr>
            <w:r w:rsidRPr="449320DD">
              <w:rPr>
                <w:rFonts w:eastAsia="Arial" w:cs="Arial"/>
                <w:color w:val="000000" w:themeColor="text1"/>
              </w:rPr>
              <w:t xml:space="preserve">If AF (permanent or paroxysmal) - oral anticoagulation long term – </w:t>
            </w:r>
            <w:r w:rsidRPr="449320DD">
              <w:rPr>
                <w:rFonts w:eastAsia="Arial" w:cs="Arial"/>
                <w:i/>
                <w:iCs/>
                <w:color w:val="000000" w:themeColor="text1"/>
              </w:rPr>
              <w:t>delete if does not apply</w:t>
            </w:r>
          </w:p>
        </w:tc>
        <w:tc>
          <w:tcPr>
            <w:tcW w:w="3093" w:type="dxa"/>
            <w:shd w:val="clear" w:color="auto" w:fill="FFFFFF" w:themeFill="background1"/>
          </w:tcPr>
          <w:p w14:paraId="14510954" w14:textId="333FAEA0" w:rsidR="007C1349" w:rsidRDefault="58E9984E" w:rsidP="449320DD">
            <w:pPr>
              <w:spacing w:before="0" w:afterLines="80" w:after="192" w:line="259" w:lineRule="auto"/>
            </w:pPr>
            <w:r>
              <w:t>GP</w:t>
            </w:r>
          </w:p>
        </w:tc>
      </w:tr>
      <w:tr w:rsidR="007C1349" w14:paraId="34C07108" w14:textId="77777777" w:rsidTr="1DF96C2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00"/>
        </w:trPr>
        <w:tc>
          <w:tcPr>
            <w:tcW w:w="2127" w:type="dxa"/>
            <w:vMerge/>
          </w:tcPr>
          <w:p w14:paraId="1F66D3C0" w14:textId="77777777" w:rsidR="007C1349" w:rsidRDefault="007C1349" w:rsidP="007C1349">
            <w:pPr>
              <w:spacing w:before="0" w:afterLines="80" w:after="192"/>
            </w:pPr>
          </w:p>
        </w:tc>
        <w:tc>
          <w:tcPr>
            <w:tcW w:w="4845" w:type="dxa"/>
            <w:shd w:val="clear" w:color="auto" w:fill="FFFFFF" w:themeFill="background1"/>
          </w:tcPr>
          <w:p w14:paraId="75006939" w14:textId="274EFAB8" w:rsidR="007C1349" w:rsidRDefault="58E9984E" w:rsidP="47527A9D">
            <w:pPr>
              <w:spacing w:before="0" w:afterLines="80" w:after="192" w:line="259" w:lineRule="auto"/>
              <w:rPr>
                <w:rFonts w:eastAsia="Arial" w:cs="Arial"/>
                <w:color w:val="000000" w:themeColor="text1"/>
              </w:rPr>
            </w:pPr>
            <w:r w:rsidRPr="47527A9D">
              <w:rPr>
                <w:rFonts w:eastAsia="Arial" w:cs="Arial"/>
                <w:color w:val="000000" w:themeColor="text1"/>
              </w:rPr>
              <w:t xml:space="preserve">RISK FACTOR MODIFICATION - Blood Pressure </w:t>
            </w:r>
          </w:p>
          <w:p w14:paraId="74D4AF83" w14:textId="148DCB80" w:rsidR="007C1349" w:rsidRDefault="58E9984E" w:rsidP="449320DD">
            <w:pPr>
              <w:spacing w:before="0" w:afterLines="80" w:after="192" w:line="259" w:lineRule="auto"/>
              <w:rPr>
                <w:rFonts w:eastAsia="Arial" w:cs="Arial"/>
                <w:color w:val="000000" w:themeColor="text1"/>
              </w:rPr>
            </w:pPr>
            <w:r w:rsidRPr="449320DD">
              <w:rPr>
                <w:rFonts w:eastAsia="Arial" w:cs="Arial"/>
                <w:color w:val="000000" w:themeColor="text1"/>
              </w:rPr>
              <w:t>Targets as per stroke foundation guidelines: (unless otherwise specified Stroke Unit handover)</w:t>
            </w:r>
          </w:p>
          <w:p w14:paraId="2280CBF8" w14:textId="209548EA" w:rsidR="007C1349" w:rsidRDefault="58E9984E" w:rsidP="449320DD">
            <w:pPr>
              <w:spacing w:before="0" w:afterLines="80" w:after="192" w:line="259" w:lineRule="auto"/>
              <w:rPr>
                <w:rFonts w:eastAsia="Arial" w:cs="Arial"/>
                <w:color w:val="000000" w:themeColor="text1"/>
              </w:rPr>
            </w:pPr>
            <w:r w:rsidRPr="449320DD">
              <w:rPr>
                <w:rFonts w:eastAsia="Arial" w:cs="Arial"/>
                <w:color w:val="000000" w:themeColor="text1"/>
              </w:rPr>
              <w:t>&lt;140/80 (130/80 if diabetic) – strong recommendation</w:t>
            </w:r>
          </w:p>
          <w:p w14:paraId="3E5868E6" w14:textId="707F8383" w:rsidR="007C1349" w:rsidRDefault="58E9984E" w:rsidP="449320DD">
            <w:pPr>
              <w:spacing w:before="0" w:afterLines="80" w:after="192" w:line="259" w:lineRule="auto"/>
              <w:rPr>
                <w:rFonts w:eastAsia="Arial" w:cs="Arial"/>
                <w:color w:val="000000" w:themeColor="text1"/>
              </w:rPr>
            </w:pPr>
            <w:r w:rsidRPr="449320DD">
              <w:rPr>
                <w:rFonts w:eastAsia="Arial" w:cs="Arial"/>
                <w:color w:val="000000" w:themeColor="text1"/>
              </w:rPr>
              <w:t>&lt;130 – weak recommendation</w:t>
            </w:r>
          </w:p>
          <w:p w14:paraId="3893C4E0" w14:textId="79E55D64" w:rsidR="007C1349" w:rsidRDefault="58E9984E" w:rsidP="449320DD">
            <w:pPr>
              <w:spacing w:before="0" w:afterLines="80" w:after="192" w:line="259" w:lineRule="auto"/>
              <w:rPr>
                <w:rFonts w:eastAsia="Arial" w:cs="Arial"/>
                <w:color w:val="000000" w:themeColor="text1"/>
              </w:rPr>
            </w:pPr>
            <w:r w:rsidRPr="2209C26B">
              <w:rPr>
                <w:rFonts w:eastAsia="Arial" w:cs="Arial"/>
                <w:color w:val="000000" w:themeColor="text1"/>
              </w:rPr>
              <w:t>If not on antiHT and BP 120-140 systolic, initiation of antiHT is reasonable – best evidence for dual ACE-I/diuretic therapy</w:t>
            </w:r>
          </w:p>
          <w:p w14:paraId="65D4A214" w14:textId="7430AF73" w:rsidR="58E9984E" w:rsidRDefault="58E9984E" w:rsidP="2209C26B">
            <w:pPr>
              <w:pStyle w:val="ListParagraph"/>
              <w:numPr>
                <w:ilvl w:val="0"/>
                <w:numId w:val="0"/>
              </w:numPr>
              <w:spacing w:before="0" w:afterLines="80" w:after="192"/>
              <w:ind w:left="35"/>
              <w:contextualSpacing w:val="0"/>
              <w:rPr>
                <w:rFonts w:eastAsia="Arial" w:cs="Arial"/>
                <w:color w:val="000000" w:themeColor="text1"/>
              </w:rPr>
            </w:pPr>
            <w:r w:rsidRPr="2209C26B">
              <w:rPr>
                <w:rFonts w:eastAsia="Arial" w:cs="Arial"/>
                <w:color w:val="000000" w:themeColor="text1"/>
              </w:rPr>
              <w:t>First line ACE-I</w:t>
            </w:r>
          </w:p>
          <w:p w14:paraId="5343C2C9" w14:textId="5097FEEB" w:rsidR="58E9984E" w:rsidRDefault="58E9984E" w:rsidP="2209C26B">
            <w:pPr>
              <w:pStyle w:val="ListParagraph"/>
              <w:numPr>
                <w:ilvl w:val="0"/>
                <w:numId w:val="0"/>
              </w:numPr>
              <w:spacing w:before="0" w:afterLines="80" w:after="192"/>
              <w:ind w:left="318" w:hanging="283"/>
              <w:contextualSpacing w:val="0"/>
              <w:rPr>
                <w:rFonts w:eastAsia="Arial" w:cs="Arial"/>
                <w:color w:val="000000" w:themeColor="text1"/>
              </w:rPr>
            </w:pPr>
            <w:r w:rsidRPr="2209C26B">
              <w:rPr>
                <w:rFonts w:eastAsia="Arial" w:cs="Arial"/>
                <w:color w:val="000000" w:themeColor="text1"/>
              </w:rPr>
              <w:t>Second line CCB and thiazide</w:t>
            </w:r>
          </w:p>
          <w:p w14:paraId="3A5A0813" w14:textId="60AA0FC9" w:rsidR="58E9984E" w:rsidRDefault="58E9984E" w:rsidP="2209C26B">
            <w:pPr>
              <w:spacing w:before="0" w:afterLines="80" w:after="192"/>
              <w:rPr>
                <w:rFonts w:eastAsia="Arial" w:cs="Arial"/>
                <w:color w:val="000000" w:themeColor="text1"/>
              </w:rPr>
            </w:pPr>
            <w:r w:rsidRPr="2209C26B">
              <w:rPr>
                <w:rFonts w:eastAsia="Arial" w:cs="Arial"/>
                <w:color w:val="000000" w:themeColor="text1"/>
              </w:rPr>
              <w:t>(Medication may include ACE-I, ARB, CCB, thiazide diuretic if tolerated/nil CI. Avoid BBlocker unless assoc IHD)</w:t>
            </w:r>
          </w:p>
        </w:tc>
        <w:tc>
          <w:tcPr>
            <w:tcW w:w="3093" w:type="dxa"/>
            <w:shd w:val="clear" w:color="auto" w:fill="FFFFFF" w:themeFill="background1"/>
          </w:tcPr>
          <w:p w14:paraId="21682E2E" w14:textId="69599D7F" w:rsidR="007C1349" w:rsidRDefault="58E9984E" w:rsidP="449320DD">
            <w:pPr>
              <w:pStyle w:val="ListParagraph"/>
              <w:numPr>
                <w:ilvl w:val="0"/>
                <w:numId w:val="0"/>
              </w:numPr>
              <w:spacing w:before="0" w:afterLines="80" w:after="192" w:line="259" w:lineRule="auto"/>
              <w:ind w:left="45"/>
              <w:contextualSpacing w:val="0"/>
            </w:pPr>
            <w:r>
              <w:t>GP</w:t>
            </w:r>
          </w:p>
          <w:p w14:paraId="45A9482A" w14:textId="7C262354" w:rsidR="2209C26B" w:rsidRDefault="2209C26B" w:rsidP="2209C26B">
            <w:pPr>
              <w:spacing w:before="0" w:afterLines="80" w:after="192"/>
            </w:pPr>
          </w:p>
        </w:tc>
      </w:tr>
      <w:tr w:rsidR="77414553" w14:paraId="4B781D58" w14:textId="77777777" w:rsidTr="1DF96C23">
        <w:trPr>
          <w:trHeight w:val="2385"/>
        </w:trPr>
        <w:tc>
          <w:tcPr>
            <w:tcW w:w="2127" w:type="dxa"/>
            <w:vMerge/>
          </w:tcPr>
          <w:p w14:paraId="3F86B1D8" w14:textId="77777777" w:rsidR="000937FE" w:rsidRDefault="000937FE"/>
        </w:tc>
        <w:tc>
          <w:tcPr>
            <w:tcW w:w="4845" w:type="dxa"/>
            <w:shd w:val="clear" w:color="auto" w:fill="FFFFFF" w:themeFill="background1"/>
          </w:tcPr>
          <w:p w14:paraId="55AC9A10" w14:textId="652A7B12" w:rsidR="5AB2B8D3" w:rsidRDefault="5AB2B8D3" w:rsidP="47527A9D">
            <w:pPr>
              <w:pStyle w:val="ListParagraph"/>
              <w:numPr>
                <w:ilvl w:val="0"/>
                <w:numId w:val="0"/>
              </w:numPr>
              <w:spacing w:before="0" w:afterLines="80" w:after="192"/>
              <w:ind w:left="35"/>
              <w:contextualSpacing w:val="0"/>
              <w:rPr>
                <w:rFonts w:eastAsia="Arial" w:cs="Arial"/>
                <w:color w:val="000000" w:themeColor="text1"/>
              </w:rPr>
            </w:pPr>
            <w:r w:rsidRPr="47527A9D">
              <w:rPr>
                <w:rFonts w:eastAsia="Arial" w:cs="Arial"/>
                <w:color w:val="000000" w:themeColor="text1"/>
              </w:rPr>
              <w:t>RISK FACTOR MODIFICATION</w:t>
            </w:r>
            <w:r w:rsidR="6E168691" w:rsidRPr="47527A9D">
              <w:rPr>
                <w:rFonts w:eastAsia="Arial" w:cs="Arial"/>
                <w:color w:val="000000" w:themeColor="text1"/>
              </w:rPr>
              <w:t xml:space="preserve"> - </w:t>
            </w:r>
            <w:r w:rsidRPr="47527A9D">
              <w:rPr>
                <w:rFonts w:eastAsia="Arial" w:cs="Arial"/>
                <w:color w:val="000000" w:themeColor="text1"/>
              </w:rPr>
              <w:t>Lipid Management</w:t>
            </w:r>
          </w:p>
          <w:p w14:paraId="584AD820" w14:textId="3FB9B43B" w:rsidR="5AB2B8D3" w:rsidRDefault="5AB2B8D3" w:rsidP="449320DD">
            <w:pPr>
              <w:spacing w:before="0" w:afterLines="80" w:after="192" w:line="259" w:lineRule="auto"/>
              <w:rPr>
                <w:rFonts w:eastAsia="Arial" w:cs="Arial"/>
                <w:color w:val="000000" w:themeColor="text1"/>
              </w:rPr>
            </w:pPr>
            <w:r w:rsidRPr="449320DD">
              <w:rPr>
                <w:rFonts w:eastAsia="Arial" w:cs="Arial"/>
                <w:color w:val="000000" w:themeColor="text1"/>
              </w:rPr>
              <w:t xml:space="preserve">High potency statin for all if reasonable life expectancy </w:t>
            </w:r>
          </w:p>
          <w:p w14:paraId="5091EFC2" w14:textId="5CE69130" w:rsidR="5AB2B8D3" w:rsidRDefault="5AB2B8D3" w:rsidP="449320DD">
            <w:pPr>
              <w:pStyle w:val="ListParagraph"/>
              <w:spacing w:before="0" w:afterLines="80" w:after="192"/>
              <w:ind w:left="35" w:firstLine="0"/>
              <w:contextualSpacing w:val="0"/>
              <w:rPr>
                <w:rFonts w:eastAsia="Arial" w:cs="Arial"/>
                <w:color w:val="000000" w:themeColor="text1"/>
              </w:rPr>
            </w:pPr>
            <w:r w:rsidRPr="449320DD">
              <w:rPr>
                <w:rFonts w:eastAsia="Arial" w:cs="Arial"/>
                <w:color w:val="000000" w:themeColor="text1"/>
              </w:rPr>
              <w:t>LDL target &lt; 1.8</w:t>
            </w:r>
          </w:p>
          <w:p w14:paraId="40773305" w14:textId="330EBF4F" w:rsidR="5AB2B8D3" w:rsidRDefault="5AB2B8D3" w:rsidP="449320DD">
            <w:pPr>
              <w:pStyle w:val="ListParagraph"/>
              <w:numPr>
                <w:ilvl w:val="0"/>
                <w:numId w:val="0"/>
              </w:numPr>
              <w:spacing w:before="0" w:afterLines="80" w:after="192"/>
              <w:ind w:left="35"/>
              <w:contextualSpacing w:val="0"/>
              <w:rPr>
                <w:rFonts w:eastAsia="Arial" w:cs="Arial"/>
                <w:color w:val="000000" w:themeColor="text1"/>
              </w:rPr>
            </w:pPr>
            <w:r w:rsidRPr="449320DD">
              <w:rPr>
                <w:rFonts w:eastAsia="Arial" w:cs="Arial"/>
                <w:color w:val="000000" w:themeColor="text1"/>
              </w:rPr>
              <w:t>Statin +/- other lipid lowering therapy as prescribed</w:t>
            </w:r>
          </w:p>
        </w:tc>
        <w:tc>
          <w:tcPr>
            <w:tcW w:w="3093" w:type="dxa"/>
            <w:shd w:val="clear" w:color="auto" w:fill="FFFFFF" w:themeFill="background1"/>
          </w:tcPr>
          <w:p w14:paraId="41FB07E5" w14:textId="6222DF81" w:rsidR="5AB2B8D3" w:rsidRDefault="5AB2B8D3" w:rsidP="449320DD">
            <w:pPr>
              <w:spacing w:before="0" w:after="80"/>
            </w:pPr>
            <w:r>
              <w:t>GP</w:t>
            </w:r>
          </w:p>
        </w:tc>
      </w:tr>
      <w:tr w:rsidR="77414553" w14:paraId="034E7F54" w14:textId="77777777" w:rsidTr="1DF96C2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tcW w:w="2127" w:type="dxa"/>
            <w:vMerge/>
          </w:tcPr>
          <w:p w14:paraId="6A6D1439" w14:textId="77777777" w:rsidR="000937FE" w:rsidRDefault="000937FE"/>
        </w:tc>
        <w:tc>
          <w:tcPr>
            <w:tcW w:w="4845" w:type="dxa"/>
            <w:shd w:val="clear" w:color="auto" w:fill="FFFFFF" w:themeFill="background1"/>
          </w:tcPr>
          <w:p w14:paraId="1D84D065" w14:textId="3186834A" w:rsidR="5AB2B8D3" w:rsidRDefault="5AB2B8D3" w:rsidP="2B90F218">
            <w:pPr>
              <w:pStyle w:val="ListParagraph"/>
              <w:numPr>
                <w:ilvl w:val="0"/>
                <w:numId w:val="0"/>
              </w:numPr>
              <w:spacing w:before="0" w:afterLines="80" w:after="192"/>
              <w:ind w:left="35"/>
              <w:contextualSpacing w:val="0"/>
              <w:rPr>
                <w:rFonts w:eastAsia="Arial" w:cs="Arial"/>
                <w:color w:val="000000" w:themeColor="text1"/>
              </w:rPr>
            </w:pPr>
            <w:r w:rsidRPr="2B90F218">
              <w:rPr>
                <w:rFonts w:eastAsia="Arial" w:cs="Arial"/>
                <w:color w:val="000000" w:themeColor="text1"/>
              </w:rPr>
              <w:t xml:space="preserve">RISK FACTOR MODIFICATION </w:t>
            </w:r>
            <w:r w:rsidR="0C8BA1C8" w:rsidRPr="2B90F218">
              <w:rPr>
                <w:rFonts w:eastAsia="Arial" w:cs="Arial"/>
                <w:color w:val="000000" w:themeColor="text1"/>
              </w:rPr>
              <w:t>- where applicable</w:t>
            </w:r>
            <w:r w:rsidR="345F07A6" w:rsidRPr="2B90F218">
              <w:rPr>
                <w:rFonts w:eastAsia="Arial" w:cs="Arial"/>
                <w:color w:val="000000" w:themeColor="text1"/>
              </w:rPr>
              <w:t>, see el</w:t>
            </w:r>
            <w:r w:rsidR="0C8BA1C8" w:rsidRPr="2B90F218">
              <w:rPr>
                <w:rFonts w:eastAsia="Arial" w:cs="Arial"/>
                <w:color w:val="000000" w:themeColor="text1"/>
              </w:rPr>
              <w:t>sewhere in GPCCMP</w:t>
            </w:r>
          </w:p>
          <w:p w14:paraId="669FE2A8" w14:textId="16453B1C" w:rsidR="5AB2B8D3" w:rsidRDefault="5AB2B8D3" w:rsidP="449320DD">
            <w:pPr>
              <w:spacing w:before="0" w:after="80" w:line="259" w:lineRule="auto"/>
              <w:rPr>
                <w:rFonts w:eastAsia="Arial" w:cs="Arial"/>
                <w:color w:val="000000" w:themeColor="text1"/>
              </w:rPr>
            </w:pPr>
            <w:r w:rsidRPr="449320DD">
              <w:rPr>
                <w:rFonts w:eastAsia="Arial" w:cs="Arial"/>
                <w:color w:val="000000" w:themeColor="text1"/>
              </w:rPr>
              <w:t>Atrial Fibrillation</w:t>
            </w:r>
          </w:p>
          <w:p w14:paraId="34A98106" w14:textId="0910E759" w:rsidR="5AB2B8D3" w:rsidRDefault="5AB2B8D3" w:rsidP="449320DD">
            <w:pPr>
              <w:spacing w:before="0" w:after="80" w:line="259" w:lineRule="auto"/>
              <w:rPr>
                <w:rFonts w:eastAsia="Arial" w:cs="Arial"/>
                <w:color w:val="000000" w:themeColor="text1"/>
              </w:rPr>
            </w:pPr>
            <w:r w:rsidRPr="449320DD">
              <w:rPr>
                <w:rFonts w:eastAsia="Arial" w:cs="Arial"/>
                <w:color w:val="000000" w:themeColor="text1"/>
              </w:rPr>
              <w:t xml:space="preserve">Diabetes </w:t>
            </w:r>
          </w:p>
          <w:p w14:paraId="1F08656A" w14:textId="3041827D" w:rsidR="5AB2B8D3" w:rsidRDefault="5AB2B8D3" w:rsidP="2B90F218">
            <w:pPr>
              <w:spacing w:before="0" w:after="80" w:line="259" w:lineRule="auto"/>
              <w:rPr>
                <w:rFonts w:eastAsia="Arial" w:cs="Arial"/>
                <w:color w:val="000000" w:themeColor="text1"/>
              </w:rPr>
            </w:pPr>
            <w:r w:rsidRPr="2B90F218">
              <w:rPr>
                <w:rFonts w:eastAsia="Arial" w:cs="Arial"/>
                <w:color w:val="000000" w:themeColor="text1"/>
              </w:rPr>
              <w:t>Smoking</w:t>
            </w:r>
          </w:p>
          <w:p w14:paraId="543017BC" w14:textId="24C50E2A" w:rsidR="5AB2B8D3" w:rsidRDefault="5AB2B8D3" w:rsidP="2B90F218">
            <w:pPr>
              <w:spacing w:before="0" w:after="80" w:line="259" w:lineRule="auto"/>
              <w:rPr>
                <w:rFonts w:eastAsia="Arial" w:cs="Arial"/>
                <w:color w:val="000000" w:themeColor="text1"/>
              </w:rPr>
            </w:pPr>
            <w:r w:rsidRPr="2B90F218">
              <w:rPr>
                <w:rFonts w:eastAsia="Arial" w:cs="Arial"/>
                <w:color w:val="000000" w:themeColor="text1"/>
              </w:rPr>
              <w:t xml:space="preserve">Overweight/obesity </w:t>
            </w:r>
          </w:p>
        </w:tc>
        <w:tc>
          <w:tcPr>
            <w:tcW w:w="3093" w:type="dxa"/>
            <w:shd w:val="clear" w:color="auto" w:fill="FFFFFF" w:themeFill="background1"/>
          </w:tcPr>
          <w:p w14:paraId="328C4E8A" w14:textId="3C2E4472" w:rsidR="77414553" w:rsidRDefault="77414553" w:rsidP="449320DD">
            <w:pPr>
              <w:spacing w:before="0" w:after="80"/>
            </w:pPr>
          </w:p>
        </w:tc>
      </w:tr>
      <w:tr w:rsidR="77414553" w14:paraId="3333C4EB" w14:textId="77777777" w:rsidTr="1DF96C23">
        <w:trPr>
          <w:trHeight w:val="300"/>
        </w:trPr>
        <w:tc>
          <w:tcPr>
            <w:tcW w:w="2127" w:type="dxa"/>
            <w:vMerge/>
          </w:tcPr>
          <w:p w14:paraId="57B9F2F4" w14:textId="77777777" w:rsidR="000937FE" w:rsidRDefault="000937FE"/>
        </w:tc>
        <w:tc>
          <w:tcPr>
            <w:tcW w:w="4845" w:type="dxa"/>
            <w:shd w:val="clear" w:color="auto" w:fill="FFFFFF" w:themeFill="background1"/>
          </w:tcPr>
          <w:p w14:paraId="4B605C07" w14:textId="340C0050" w:rsidR="51555063" w:rsidRDefault="51555063" w:rsidP="449320DD">
            <w:pPr>
              <w:spacing w:before="0" w:afterLines="80" w:after="192" w:line="259" w:lineRule="auto"/>
              <w:rPr>
                <w:rFonts w:eastAsia="Arial" w:cs="Arial"/>
                <w:color w:val="000000" w:themeColor="text1"/>
              </w:rPr>
            </w:pPr>
            <w:r w:rsidRPr="449320DD">
              <w:rPr>
                <w:rFonts w:eastAsia="Arial" w:cs="Arial"/>
                <w:color w:val="000000" w:themeColor="text1"/>
              </w:rPr>
              <w:t>LIFESTYLE MODIFICATION Diet</w:t>
            </w:r>
          </w:p>
          <w:p w14:paraId="79889E87" w14:textId="341621E4" w:rsidR="11EBB3D3" w:rsidRDefault="11EBB3D3" w:rsidP="449320DD">
            <w:pPr>
              <w:spacing w:before="0" w:afterLines="80" w:after="192" w:line="259" w:lineRule="auto"/>
              <w:rPr>
                <w:rFonts w:eastAsia="Arial" w:cs="Arial"/>
                <w:color w:val="000000" w:themeColor="text1"/>
              </w:rPr>
            </w:pPr>
            <w:r w:rsidRPr="449320DD">
              <w:rPr>
                <w:rFonts w:eastAsia="Arial" w:cs="Arial"/>
                <w:color w:val="000000" w:themeColor="text1"/>
              </w:rPr>
              <w:t>Adopt Mediterranean/DASH (Dietary Approach to Stop Hypertension) diet</w:t>
            </w:r>
          </w:p>
        </w:tc>
        <w:tc>
          <w:tcPr>
            <w:tcW w:w="3093" w:type="dxa"/>
            <w:shd w:val="clear" w:color="auto" w:fill="FFFFFF" w:themeFill="background1"/>
          </w:tcPr>
          <w:p w14:paraId="7A281699" w14:textId="068F8477" w:rsidR="4C04270C" w:rsidRDefault="4C04270C" w:rsidP="449320DD">
            <w:pPr>
              <w:spacing w:before="0" w:afterLines="80" w:after="192" w:line="259" w:lineRule="auto"/>
              <w:rPr>
                <w:rFonts w:eastAsia="Arial" w:cs="Arial"/>
              </w:rPr>
            </w:pPr>
            <w:r w:rsidRPr="1222A796">
              <w:rPr>
                <w:rFonts w:eastAsia="Arial" w:cs="Arial"/>
                <w:color w:val="000000" w:themeColor="text1"/>
              </w:rPr>
              <w:t>Refer dietician for adoption of Mediterranean/DASH diet</w:t>
            </w:r>
          </w:p>
          <w:p w14:paraId="0C591E7C" w14:textId="6FCF5704" w:rsidR="77414553" w:rsidRDefault="000617F7" w:rsidP="1222A796">
            <w:pPr>
              <w:spacing w:before="0" w:afterLines="80" w:after="192" w:line="259" w:lineRule="auto"/>
              <w:rPr>
                <w:rFonts w:eastAsia="Arial" w:cs="Arial"/>
              </w:rPr>
            </w:pPr>
            <w:hyperlink r:id="rId13">
              <w:r w:rsidR="2B7665BF" w:rsidRPr="1222A796">
                <w:rPr>
                  <w:rStyle w:val="Hyperlink"/>
                </w:rPr>
                <w:t>CVD Risk: Mediterranean diet -</w:t>
              </w:r>
            </w:hyperlink>
          </w:p>
          <w:p w14:paraId="08248F5C" w14:textId="33630117" w:rsidR="77414553" w:rsidRDefault="000617F7" w:rsidP="1222A796">
            <w:pPr>
              <w:spacing w:before="0" w:afterLines="80" w:after="192" w:line="259" w:lineRule="auto"/>
              <w:rPr>
                <w:rFonts w:eastAsia="Arial" w:cs="Arial"/>
              </w:rPr>
            </w:pPr>
            <w:hyperlink r:id="rId14">
              <w:r w:rsidR="2B7665BF" w:rsidRPr="1222A796">
                <w:rPr>
                  <w:rStyle w:val="Hyperlink"/>
                </w:rPr>
                <w:t>Hypertension: DASH Diet - e-HANDI</w:t>
              </w:r>
            </w:hyperlink>
          </w:p>
        </w:tc>
      </w:tr>
      <w:tr w:rsidR="77414553" w14:paraId="20699147" w14:textId="77777777" w:rsidTr="1DF96C2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tcW w:w="2127" w:type="dxa"/>
            <w:vMerge/>
          </w:tcPr>
          <w:p w14:paraId="5748D546" w14:textId="77777777" w:rsidR="000937FE" w:rsidRDefault="000937FE"/>
        </w:tc>
        <w:tc>
          <w:tcPr>
            <w:tcW w:w="4845" w:type="dxa"/>
            <w:shd w:val="clear" w:color="auto" w:fill="FFFFFF" w:themeFill="background1"/>
          </w:tcPr>
          <w:p w14:paraId="6070167D" w14:textId="5E78FC3D" w:rsidR="51555063" w:rsidRDefault="51555063" w:rsidP="449320DD">
            <w:pPr>
              <w:spacing w:before="0" w:afterLines="80" w:after="192" w:line="259" w:lineRule="auto"/>
              <w:rPr>
                <w:rFonts w:eastAsia="Calibri"/>
              </w:rPr>
            </w:pPr>
            <w:r w:rsidRPr="449320DD">
              <w:rPr>
                <w:rFonts w:eastAsia="Calibri"/>
                <w:color w:val="000000" w:themeColor="text1"/>
              </w:rPr>
              <w:t>LIFESTYLE MODIFICATION Physical Activity</w:t>
            </w:r>
          </w:p>
          <w:p w14:paraId="60C25665" w14:textId="2489C356" w:rsidR="092DAE5C" w:rsidRDefault="092DAE5C" w:rsidP="449320DD">
            <w:pPr>
              <w:spacing w:before="0" w:afterLines="80" w:after="192" w:line="259" w:lineRule="auto"/>
              <w:rPr>
                <w:rFonts w:eastAsia="Calibri"/>
              </w:rPr>
            </w:pPr>
            <w:r w:rsidRPr="449320DD">
              <w:rPr>
                <w:rFonts w:eastAsia="Calibri"/>
                <w:color w:val="000000" w:themeColor="text1"/>
              </w:rPr>
              <w:t xml:space="preserve">(Goals individualised, graded according to physical limitations and baseline level of activity) </w:t>
            </w:r>
            <w:r w:rsidRPr="449320DD">
              <w:rPr>
                <w:rFonts w:eastAsia="Calibri"/>
              </w:rPr>
              <w:t xml:space="preserve"> </w:t>
            </w:r>
          </w:p>
        </w:tc>
        <w:tc>
          <w:tcPr>
            <w:tcW w:w="3093" w:type="dxa"/>
            <w:shd w:val="clear" w:color="auto" w:fill="FFFFFF" w:themeFill="background1"/>
          </w:tcPr>
          <w:p w14:paraId="036976F7" w14:textId="182874A2" w:rsidR="672F7E67" w:rsidRDefault="000617F7" w:rsidP="1222A796">
            <w:pPr>
              <w:spacing w:before="0" w:afterLines="80" w:after="192" w:line="259" w:lineRule="auto"/>
              <w:rPr>
                <w:rFonts w:eastAsia="Arial" w:cs="Arial"/>
              </w:rPr>
            </w:pPr>
            <w:hyperlink r:id="rId15">
              <w:r w:rsidR="4BB9A63F" w:rsidRPr="1222A796">
                <w:rPr>
                  <w:rStyle w:val="Hyperlink"/>
                </w:rPr>
                <w:t>Mobility and exercise after stroke… | Stroke Foundation - Australia</w:t>
              </w:r>
            </w:hyperlink>
          </w:p>
          <w:p w14:paraId="25819AA9" w14:textId="132B7D0C" w:rsidR="672F7E67" w:rsidRDefault="000617F7" w:rsidP="1222A796">
            <w:pPr>
              <w:spacing w:before="0" w:afterLines="80" w:after="192" w:line="259" w:lineRule="auto"/>
              <w:rPr>
                <w:rFonts w:eastAsia="Arial" w:cs="Arial"/>
              </w:rPr>
            </w:pPr>
            <w:hyperlink r:id="rId16">
              <w:r w:rsidR="4720B665" w:rsidRPr="1222A796">
                <w:rPr>
                  <w:rStyle w:val="Hyperlink"/>
                </w:rPr>
                <w:t>Physical-fitness-training-following-a-stroke.pdf</w:t>
              </w:r>
            </w:hyperlink>
          </w:p>
          <w:p w14:paraId="23E7C422" w14:textId="72318454" w:rsidR="672F7E67" w:rsidRDefault="672F7E67" w:rsidP="449320DD">
            <w:pPr>
              <w:spacing w:before="0" w:afterLines="80" w:after="192" w:line="259" w:lineRule="auto"/>
              <w:rPr>
                <w:rFonts w:eastAsia="Arial" w:cs="Arial"/>
              </w:rPr>
            </w:pPr>
            <w:r w:rsidRPr="1222A796">
              <w:rPr>
                <w:rFonts w:eastAsia="Arial" w:cs="Arial"/>
                <w:color w:val="000000" w:themeColor="text1"/>
              </w:rPr>
              <w:t>Refer exercise physiologist to guide and monitor activity</w:t>
            </w:r>
          </w:p>
          <w:p w14:paraId="49322C9B" w14:textId="191FF309" w:rsidR="77414553" w:rsidRDefault="000617F7" w:rsidP="2B90F218">
            <w:pPr>
              <w:spacing w:before="0" w:afterLines="80" w:after="192" w:line="259" w:lineRule="auto"/>
            </w:pPr>
            <w:hyperlink r:id="rId17">
              <w:r w:rsidR="17FC6679" w:rsidRPr="2B90F218">
                <w:rPr>
                  <w:rStyle w:val="Hyperlink"/>
                </w:rPr>
                <w:t>https://www.essa.org.au/FindProfessional</w:t>
              </w:r>
            </w:hyperlink>
            <w:r w:rsidR="17FC6679" w:rsidRPr="2B90F218">
              <w:t xml:space="preserve"> </w:t>
            </w:r>
          </w:p>
        </w:tc>
      </w:tr>
      <w:tr w:rsidR="000A464E" w14:paraId="5AE36A97" w14:textId="77777777" w:rsidTr="1DF96C23">
        <w:tc>
          <w:tcPr>
            <w:tcW w:w="2127" w:type="dxa"/>
            <w:shd w:val="clear" w:color="auto" w:fill="E7E6E6" w:themeFill="background2"/>
          </w:tcPr>
          <w:p w14:paraId="19B2D229" w14:textId="3A447076" w:rsidR="000A464E" w:rsidRDefault="42EC9C83" w:rsidP="449320DD">
            <w:pPr>
              <w:spacing w:before="0" w:afterLines="80" w:after="192"/>
            </w:pPr>
            <w:r>
              <w:t xml:space="preserve">Screen for </w:t>
            </w:r>
            <w:r w:rsidR="43BDF2CE">
              <w:t>associated conditions</w:t>
            </w:r>
            <w:r>
              <w:t xml:space="preserve"> </w:t>
            </w:r>
          </w:p>
        </w:tc>
        <w:tc>
          <w:tcPr>
            <w:tcW w:w="4845" w:type="dxa"/>
            <w:shd w:val="clear" w:color="auto" w:fill="E7E6E6" w:themeFill="background2"/>
          </w:tcPr>
          <w:p w14:paraId="59384E56" w14:textId="2049004B" w:rsidR="000A464E" w:rsidRDefault="6FCF0F96" w:rsidP="449320DD">
            <w:pPr>
              <w:spacing w:before="0" w:afterLines="80" w:after="192"/>
              <w:rPr>
                <w:rFonts w:eastAsia="Calibri"/>
                <w:color w:val="000000" w:themeColor="text1"/>
              </w:rPr>
            </w:pPr>
            <w:r w:rsidRPr="449320DD">
              <w:rPr>
                <w:rFonts w:eastAsia="Calibri"/>
                <w:color w:val="000000" w:themeColor="text1"/>
              </w:rPr>
              <w:t>Depression/Anxiety</w:t>
            </w:r>
          </w:p>
          <w:p w14:paraId="453C4645" w14:textId="09F2B217" w:rsidR="000A464E" w:rsidRDefault="6FCF0F96" w:rsidP="449320DD">
            <w:pPr>
              <w:spacing w:before="0" w:afterLines="80" w:after="192"/>
              <w:rPr>
                <w:rFonts w:eastAsia="Calibri"/>
                <w:color w:val="000000" w:themeColor="text1"/>
              </w:rPr>
            </w:pPr>
            <w:r w:rsidRPr="449320DD">
              <w:rPr>
                <w:rFonts w:eastAsia="Calibri"/>
                <w:color w:val="000000" w:themeColor="text1"/>
              </w:rPr>
              <w:t>Post-stroke pain</w:t>
            </w:r>
          </w:p>
          <w:p w14:paraId="2C1C7F4F" w14:textId="5FBFFE53" w:rsidR="000A464E" w:rsidRDefault="6FCF0F96" w:rsidP="449320DD">
            <w:pPr>
              <w:spacing w:before="0" w:afterLines="80" w:after="192"/>
              <w:rPr>
                <w:rFonts w:eastAsia="Calibri"/>
                <w:color w:val="000000" w:themeColor="text1"/>
              </w:rPr>
            </w:pPr>
            <w:r w:rsidRPr="449320DD">
              <w:rPr>
                <w:rFonts w:eastAsia="Calibri"/>
                <w:color w:val="000000" w:themeColor="text1"/>
              </w:rPr>
              <w:t>Personality and behaviour changes</w:t>
            </w:r>
          </w:p>
          <w:p w14:paraId="2687B520" w14:textId="6A6E7F7B" w:rsidR="000A464E" w:rsidRDefault="6FCF0F96" w:rsidP="449320DD">
            <w:pPr>
              <w:spacing w:before="0" w:afterLines="80" w:after="192"/>
              <w:rPr>
                <w:rFonts w:eastAsia="Calibri"/>
                <w:color w:val="000000" w:themeColor="text1"/>
              </w:rPr>
            </w:pPr>
            <w:r w:rsidRPr="449320DD">
              <w:rPr>
                <w:rFonts w:eastAsia="Calibri"/>
                <w:color w:val="000000" w:themeColor="text1"/>
              </w:rPr>
              <w:t>Sleep disorders</w:t>
            </w:r>
          </w:p>
          <w:p w14:paraId="7C351E65" w14:textId="1F4033B7" w:rsidR="000A464E" w:rsidRDefault="6FCF0F96" w:rsidP="449320DD">
            <w:pPr>
              <w:spacing w:before="0" w:afterLines="80" w:after="192"/>
              <w:rPr>
                <w:rFonts w:eastAsia="Calibri"/>
                <w:color w:val="000000" w:themeColor="text1"/>
              </w:rPr>
            </w:pPr>
            <w:r w:rsidRPr="449320DD">
              <w:rPr>
                <w:rFonts w:eastAsia="Calibri"/>
                <w:color w:val="000000" w:themeColor="text1"/>
              </w:rPr>
              <w:t>Incontinence</w:t>
            </w:r>
          </w:p>
        </w:tc>
        <w:tc>
          <w:tcPr>
            <w:tcW w:w="3093" w:type="dxa"/>
            <w:shd w:val="clear" w:color="auto" w:fill="E7E6E6" w:themeFill="background2"/>
          </w:tcPr>
          <w:p w14:paraId="1CDC0F0A" w14:textId="77777777" w:rsidR="000A464E" w:rsidRDefault="000A464E" w:rsidP="449320DD">
            <w:pPr>
              <w:spacing w:before="0" w:afterLines="80" w:after="192"/>
            </w:pPr>
          </w:p>
        </w:tc>
      </w:tr>
      <w:tr w:rsidR="77414553" w14:paraId="389F0F41" w14:textId="77777777" w:rsidTr="1DF96C2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tcW w:w="2127" w:type="dxa"/>
            <w:vMerge w:val="restart"/>
            <w:shd w:val="clear" w:color="auto" w:fill="FFFFFF" w:themeFill="background1"/>
          </w:tcPr>
          <w:p w14:paraId="6C954A24" w14:textId="02F2B631" w:rsidR="321494BE" w:rsidRDefault="321494BE" w:rsidP="449320DD">
            <w:pPr>
              <w:spacing w:before="0" w:afterLines="80" w:after="192" w:line="259" w:lineRule="auto"/>
              <w:rPr>
                <w:rFonts w:eastAsia="Calibri"/>
                <w:color w:val="000000" w:themeColor="text1"/>
              </w:rPr>
            </w:pPr>
            <w:r w:rsidRPr="449320DD">
              <w:rPr>
                <w:rFonts w:eastAsia="Calibri"/>
                <w:color w:val="000000" w:themeColor="text1"/>
              </w:rPr>
              <w:t>Difficulty implementing treatment plan/change in condition</w:t>
            </w:r>
          </w:p>
          <w:p w14:paraId="74207A2D" w14:textId="0B97A1DE" w:rsidR="77414553" w:rsidRDefault="77414553" w:rsidP="449320DD">
            <w:pPr>
              <w:spacing w:before="0" w:afterLines="80" w:after="192" w:line="259" w:lineRule="auto"/>
              <w:rPr>
                <w:rFonts w:eastAsia="Calibri"/>
                <w:color w:val="000000" w:themeColor="text1"/>
              </w:rPr>
            </w:pPr>
          </w:p>
        </w:tc>
        <w:tc>
          <w:tcPr>
            <w:tcW w:w="4845" w:type="dxa"/>
            <w:shd w:val="clear" w:color="auto" w:fill="FFFFFF" w:themeFill="background1"/>
          </w:tcPr>
          <w:p w14:paraId="40D2E60F" w14:textId="7B162D5B" w:rsidR="77414553" w:rsidRDefault="321494BE" w:rsidP="449320DD">
            <w:pPr>
              <w:spacing w:before="0" w:afterLines="80" w:after="192" w:line="259" w:lineRule="auto"/>
              <w:rPr>
                <w:rFonts w:eastAsia="Calibri"/>
                <w:color w:val="000000" w:themeColor="text1"/>
              </w:rPr>
            </w:pPr>
            <w:r w:rsidRPr="449320DD">
              <w:rPr>
                <w:rFonts w:eastAsia="Calibri"/>
                <w:color w:val="000000" w:themeColor="text1"/>
              </w:rPr>
              <w:t xml:space="preserve">If difficulty implementing treatment plan/achieving targets - seek specialist advice </w:t>
            </w:r>
          </w:p>
        </w:tc>
        <w:tc>
          <w:tcPr>
            <w:tcW w:w="3093" w:type="dxa"/>
            <w:shd w:val="clear" w:color="auto" w:fill="FFFFFF" w:themeFill="background1"/>
          </w:tcPr>
          <w:p w14:paraId="5380E5C3" w14:textId="39242006" w:rsidR="321494BE" w:rsidRDefault="321494BE" w:rsidP="2B90F218">
            <w:pPr>
              <w:spacing w:before="0" w:afterLines="80" w:after="192" w:line="259" w:lineRule="auto"/>
              <w:rPr>
                <w:rFonts w:eastAsia="Calibri"/>
                <w:color w:val="000000" w:themeColor="text1"/>
              </w:rPr>
            </w:pPr>
          </w:p>
        </w:tc>
      </w:tr>
      <w:tr w:rsidR="77414553" w14:paraId="63A2FDF0" w14:textId="77777777" w:rsidTr="1DF96C23">
        <w:trPr>
          <w:trHeight w:val="300"/>
        </w:trPr>
        <w:tc>
          <w:tcPr>
            <w:tcW w:w="2127" w:type="dxa"/>
            <w:vMerge/>
          </w:tcPr>
          <w:p w14:paraId="6A4475EF" w14:textId="77777777" w:rsidR="000937FE" w:rsidRDefault="000937FE"/>
        </w:tc>
        <w:tc>
          <w:tcPr>
            <w:tcW w:w="4845" w:type="dxa"/>
            <w:shd w:val="clear" w:color="auto" w:fill="FFFFFF" w:themeFill="background1"/>
          </w:tcPr>
          <w:p w14:paraId="7A5B56DA" w14:textId="78789AF2" w:rsidR="1F2014A1" w:rsidRDefault="1F2014A1" w:rsidP="449320DD">
            <w:pPr>
              <w:spacing w:before="0" w:afterLines="80" w:after="192" w:line="259" w:lineRule="auto"/>
              <w:rPr>
                <w:rFonts w:eastAsia="Calibri"/>
                <w:color w:val="000000" w:themeColor="text1"/>
              </w:rPr>
            </w:pPr>
            <w:r w:rsidRPr="449320DD">
              <w:rPr>
                <w:rFonts w:eastAsia="Calibri"/>
                <w:color w:val="000000" w:themeColor="text1"/>
              </w:rPr>
              <w:t xml:space="preserve">Patient/Carer to monitor for any change in neurological condition. </w:t>
            </w:r>
          </w:p>
          <w:p w14:paraId="5B8C0325" w14:textId="5F89A5A9" w:rsidR="1F2014A1" w:rsidRDefault="1F2014A1" w:rsidP="449320DD">
            <w:pPr>
              <w:spacing w:before="0" w:afterLines="80" w:after="192" w:line="259" w:lineRule="auto"/>
              <w:rPr>
                <w:rFonts w:eastAsia="Calibri"/>
                <w:color w:val="000000" w:themeColor="text1"/>
              </w:rPr>
            </w:pPr>
            <w:r w:rsidRPr="449320DD">
              <w:rPr>
                <w:rFonts w:eastAsia="Calibri"/>
                <w:color w:val="000000" w:themeColor="text1"/>
              </w:rPr>
              <w:t>Educate re signs of recurrent stroke and FAST tool -&gt; Call 000</w:t>
            </w:r>
          </w:p>
        </w:tc>
        <w:tc>
          <w:tcPr>
            <w:tcW w:w="3093" w:type="dxa"/>
            <w:shd w:val="clear" w:color="auto" w:fill="FFFFFF" w:themeFill="background1"/>
          </w:tcPr>
          <w:p w14:paraId="03BDDE6A" w14:textId="62AF0E7C" w:rsidR="1F2014A1" w:rsidRDefault="1F2014A1" w:rsidP="449320DD">
            <w:pPr>
              <w:spacing w:before="0" w:afterLines="80" w:after="192" w:line="259" w:lineRule="auto"/>
              <w:rPr>
                <w:rFonts w:eastAsia="Calibri"/>
                <w:color w:val="000000" w:themeColor="text1"/>
              </w:rPr>
            </w:pPr>
            <w:r w:rsidRPr="2B90F218">
              <w:rPr>
                <w:rFonts w:eastAsia="Calibri"/>
                <w:color w:val="000000" w:themeColor="text1"/>
              </w:rPr>
              <w:t>Patient/Carer</w:t>
            </w:r>
          </w:p>
          <w:p w14:paraId="66D68535" w14:textId="1DE0FF2E" w:rsidR="1F2014A1" w:rsidRDefault="000617F7" w:rsidP="2B90F218">
            <w:pPr>
              <w:spacing w:before="0" w:afterLines="80" w:after="192" w:line="259" w:lineRule="auto"/>
              <w:rPr>
                <w:rFonts w:eastAsia="Arial" w:cs="Arial"/>
              </w:rPr>
            </w:pPr>
            <w:hyperlink r:id="rId18">
              <w:r w:rsidR="2FA0E779" w:rsidRPr="2B90F218">
                <w:rPr>
                  <w:rStyle w:val="Hyperlink"/>
                </w:rPr>
                <w:t>Signs of stroke | Stroke Foundation - Australia</w:t>
              </w:r>
            </w:hyperlink>
          </w:p>
        </w:tc>
      </w:tr>
    </w:tbl>
    <w:p w14:paraId="3F6A2015" w14:textId="77777777" w:rsidR="00703095" w:rsidRDefault="00703095" w:rsidP="449320DD">
      <w:pPr>
        <w:spacing w:before="0" w:afterLines="80" w:after="192"/>
      </w:pPr>
    </w:p>
    <w:p w14:paraId="55C8C95B" w14:textId="77777777" w:rsidR="008D40D2" w:rsidRPr="008D40D2" w:rsidRDefault="008D40D2" w:rsidP="449320DD">
      <w:pPr>
        <w:pStyle w:val="Heading2"/>
        <w:keepNext w:val="0"/>
        <w:keepLines w:val="0"/>
        <w:spacing w:before="0" w:after="80"/>
        <w:ind w:left="-567"/>
      </w:pPr>
      <w:r>
        <w:t>Resources</w:t>
      </w:r>
    </w:p>
    <w:p w14:paraId="12DE84CD" w14:textId="0F32713B" w:rsidR="008D40D2" w:rsidRPr="008D40D2" w:rsidRDefault="5BF7CFB6" w:rsidP="449320DD">
      <w:pPr>
        <w:numPr>
          <w:ilvl w:val="0"/>
          <w:numId w:val="21"/>
        </w:numPr>
        <w:spacing w:before="0" w:after="80" w:line="259" w:lineRule="auto"/>
        <w:ind w:left="-142" w:hanging="425"/>
        <w:contextualSpacing/>
        <w:rPr>
          <w:rFonts w:eastAsia="Arial" w:cs="Arial"/>
          <w:color w:val="000000" w:themeColor="text1"/>
          <w:kern w:val="0"/>
          <w14:ligatures w14:val="none"/>
        </w:rPr>
      </w:pPr>
      <w:r w:rsidRPr="449320DD">
        <w:rPr>
          <w:rFonts w:eastAsia="Arial" w:cs="Arial"/>
          <w:color w:val="000000" w:themeColor="text1"/>
        </w:rPr>
        <w:t xml:space="preserve">Stroke Foundation Guidelines InformMe - </w:t>
      </w:r>
      <w:hyperlink r:id="rId19">
        <w:r w:rsidRPr="449320DD">
          <w:rPr>
            <w:rStyle w:val="Hyperlink"/>
            <w:rFonts w:eastAsia="Arial" w:cs="Arial"/>
          </w:rPr>
          <w:t>https://strokefoundation.org.au/what-we-do/for-health-professionals/clinical-guidelines</w:t>
        </w:r>
      </w:hyperlink>
    </w:p>
    <w:p w14:paraId="60335D0C" w14:textId="1130E9EF" w:rsidR="008D40D2" w:rsidRPr="008D40D2" w:rsidRDefault="5BF7CFB6" w:rsidP="449320DD">
      <w:pPr>
        <w:pStyle w:val="ListParagraph"/>
        <w:spacing w:before="0" w:after="80" w:line="259" w:lineRule="auto"/>
        <w:ind w:left="-180"/>
        <w:contextualSpacing w:val="0"/>
        <w:rPr>
          <w:rFonts w:eastAsia="Arial" w:cs="Arial"/>
          <w:color w:val="000000" w:themeColor="text1"/>
          <w:kern w:val="0"/>
          <w14:ligatures w14:val="none"/>
        </w:rPr>
      </w:pPr>
      <w:r w:rsidRPr="449320DD">
        <w:rPr>
          <w:rFonts w:eastAsia="Arial" w:cs="Arial"/>
          <w:color w:val="000000" w:themeColor="text1"/>
        </w:rPr>
        <w:t>Stroke Foundation Patient/Carer Resources and Support EnableMe</w:t>
      </w:r>
      <w:r w:rsidR="29A7330F" w:rsidRPr="449320DD">
        <w:rPr>
          <w:rFonts w:eastAsia="Arial" w:cs="Arial"/>
          <w:color w:val="000000" w:themeColor="text1"/>
        </w:rPr>
        <w:t xml:space="preserve">: </w:t>
      </w:r>
      <w:hyperlink r:id="rId20">
        <w:r w:rsidRPr="449320DD">
          <w:rPr>
            <w:rStyle w:val="Hyperlink"/>
            <w:rFonts w:eastAsia="Arial" w:cs="Arial"/>
          </w:rPr>
          <w:t>https://enableme.org.au/</w:t>
        </w:r>
      </w:hyperlink>
    </w:p>
    <w:p w14:paraId="778DD1C8" w14:textId="0E40DCDD" w:rsidR="008D40D2" w:rsidRPr="008D40D2" w:rsidRDefault="5BF7CFB6" w:rsidP="449320DD">
      <w:pPr>
        <w:pStyle w:val="ListParagraph"/>
        <w:spacing w:before="0" w:after="80" w:line="259" w:lineRule="auto"/>
        <w:ind w:left="-180"/>
        <w:contextualSpacing w:val="0"/>
        <w:rPr>
          <w:rFonts w:eastAsia="Arial" w:cs="Arial"/>
          <w:color w:val="000000" w:themeColor="text1"/>
          <w:kern w:val="0"/>
          <w14:ligatures w14:val="none"/>
        </w:rPr>
      </w:pPr>
      <w:r w:rsidRPr="1222A796">
        <w:rPr>
          <w:rFonts w:eastAsia="Arial" w:cs="Arial"/>
          <w:color w:val="000000" w:themeColor="text1"/>
        </w:rPr>
        <w:t xml:space="preserve">HealthPathways Melbourne - Stroke Rehabilitation (login required) </w:t>
      </w:r>
      <w:hyperlink r:id="rId21">
        <w:r w:rsidRPr="1222A796">
          <w:rPr>
            <w:rStyle w:val="Hyperlink"/>
            <w:rFonts w:eastAsia="Arial" w:cs="Arial"/>
          </w:rPr>
          <w:t>https://melbourne.communityhealthpathways.org/239277.htm</w:t>
        </w:r>
      </w:hyperlink>
    </w:p>
    <w:p w14:paraId="60E86213" w14:textId="77777777" w:rsidR="004D5740" w:rsidRPr="004D5740" w:rsidRDefault="004D5740" w:rsidP="449320DD">
      <w:pPr>
        <w:pStyle w:val="ListParagraph"/>
        <w:numPr>
          <w:ilvl w:val="0"/>
          <w:numId w:val="0"/>
        </w:numPr>
        <w:spacing w:before="0" w:afterLines="80" w:after="192"/>
        <w:ind w:left="-180" w:hanging="360"/>
        <w:contextualSpacing w:val="0"/>
      </w:pPr>
    </w:p>
    <w:sectPr w:rsidR="004D5740" w:rsidRPr="004D5740" w:rsidSect="00E30710">
      <w:headerReference w:type="default" r:id="rId22"/>
      <w:footerReference w:type="default" r:id="rId23"/>
      <w:type w:val="continuous"/>
      <w:pgSz w:w="11906" w:h="16838"/>
      <w:pgMar w:top="2109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A43B86" w14:textId="77777777" w:rsidR="000617F7" w:rsidRDefault="000617F7" w:rsidP="00AC3E65">
      <w:r>
        <w:separator/>
      </w:r>
    </w:p>
    <w:p w14:paraId="368C40F9" w14:textId="77777777" w:rsidR="000617F7" w:rsidRDefault="000617F7" w:rsidP="00AC3E65"/>
    <w:p w14:paraId="3DA55A43" w14:textId="77777777" w:rsidR="000617F7" w:rsidRDefault="000617F7" w:rsidP="00AC3E65"/>
  </w:endnote>
  <w:endnote w:type="continuationSeparator" w:id="0">
    <w:p w14:paraId="780699F1" w14:textId="77777777" w:rsidR="000617F7" w:rsidRDefault="000617F7" w:rsidP="00AC3E65">
      <w:r>
        <w:continuationSeparator/>
      </w:r>
    </w:p>
    <w:p w14:paraId="304CA3B2" w14:textId="77777777" w:rsidR="000617F7" w:rsidRDefault="000617F7" w:rsidP="00AC3E65"/>
    <w:p w14:paraId="0730A1EF" w14:textId="77777777" w:rsidR="000617F7" w:rsidRDefault="000617F7" w:rsidP="00AC3E6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Headings CS)">
    <w:altName w:val="Times New Roman"/>
    <w:charset w:val="00"/>
    <w:family w:val="roman"/>
    <w:pitch w:val="default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 (Body CS)">
    <w:altName w:val="Times New Roman"/>
    <w:charset w:val="00"/>
    <w:family w:val="roman"/>
    <w:pitch w:val="default"/>
  </w:font>
  <w:font w:name="Helvetica Neue Light">
    <w:altName w:val="Arial Nova Light"/>
    <w:charset w:val="00"/>
    <w:family w:val="auto"/>
    <w:pitch w:val="variable"/>
    <w:sig w:usb0="A00002FF" w:usb1="5000205B" w:usb2="00000002" w:usb3="00000000" w:csb0="0000000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F1B893" w14:textId="77777777" w:rsidR="0042475A" w:rsidRPr="00571833" w:rsidRDefault="0042475A" w:rsidP="0042475A">
    <w:pPr>
      <w:pStyle w:val="Footer"/>
      <w:framePr w:wrap="none" w:vAnchor="text" w:hAnchor="page" w:x="9931" w:y="41"/>
      <w:ind w:right="360"/>
      <w:rPr>
        <w:rStyle w:val="PageNumber"/>
        <w:rFonts w:cs="Arial"/>
        <w:color w:val="0067B1"/>
        <w:sz w:val="13"/>
        <w:szCs w:val="13"/>
      </w:rPr>
    </w:pPr>
    <w:r>
      <w:rPr>
        <w:rFonts w:cs="Arial"/>
        <w:color w:val="0067B1"/>
        <w:sz w:val="13"/>
        <w:szCs w:val="13"/>
      </w:rPr>
      <w:t>s</w:t>
    </w:r>
    <w:r w:rsidRPr="00571833">
      <w:rPr>
        <w:rFonts w:cs="Arial"/>
        <w:color w:val="0067B1"/>
        <w:sz w:val="13"/>
        <w:szCs w:val="13"/>
      </w:rPr>
      <w:t>vha.org.au</w:t>
    </w:r>
    <w:r>
      <w:rPr>
        <w:rFonts w:cs="Arial"/>
        <w:color w:val="0067B1"/>
        <w:sz w:val="13"/>
        <w:szCs w:val="13"/>
      </w:rPr>
      <w:t xml:space="preserve">   </w:t>
    </w:r>
    <w:r w:rsidRPr="00571833">
      <w:rPr>
        <w:rFonts w:cs="Arial"/>
        <w:color w:val="0067B1"/>
        <w:sz w:val="13"/>
        <w:szCs w:val="13"/>
      </w:rPr>
      <w:t xml:space="preserve"> | </w:t>
    </w:r>
    <w:sdt>
      <w:sdtPr>
        <w:rPr>
          <w:rStyle w:val="PageNumber"/>
          <w:color w:val="0067B1"/>
          <w:sz w:val="13"/>
          <w:szCs w:val="13"/>
        </w:rPr>
        <w:id w:val="91985156"/>
        <w:docPartObj>
          <w:docPartGallery w:val="Page Numbers (Bottom of Page)"/>
          <w:docPartUnique/>
        </w:docPartObj>
      </w:sdtPr>
      <w:sdtEndPr>
        <w:rPr>
          <w:rStyle w:val="PageNumber"/>
        </w:rPr>
      </w:sdtEndPr>
      <w:sdtContent>
        <w:r>
          <w:rPr>
            <w:rStyle w:val="PageNumber"/>
            <w:color w:val="0067B1"/>
            <w:sz w:val="13"/>
            <w:szCs w:val="13"/>
          </w:rPr>
          <w:t xml:space="preserve">   page </w:t>
        </w:r>
        <w:r w:rsidRPr="00571833">
          <w:rPr>
            <w:rStyle w:val="PageNumber"/>
            <w:color w:val="0067B1"/>
            <w:sz w:val="13"/>
            <w:szCs w:val="13"/>
          </w:rPr>
          <w:fldChar w:fldCharType="begin"/>
        </w:r>
        <w:r w:rsidRPr="00571833">
          <w:rPr>
            <w:rStyle w:val="PageNumber"/>
            <w:color w:val="0067B1"/>
            <w:sz w:val="13"/>
            <w:szCs w:val="13"/>
          </w:rPr>
          <w:instrText xml:space="preserve"> PAGE </w:instrText>
        </w:r>
        <w:r w:rsidRPr="00571833">
          <w:rPr>
            <w:rStyle w:val="PageNumber"/>
            <w:color w:val="0067B1"/>
            <w:sz w:val="13"/>
            <w:szCs w:val="13"/>
          </w:rPr>
          <w:fldChar w:fldCharType="separate"/>
        </w:r>
        <w:r w:rsidRPr="00571833">
          <w:rPr>
            <w:rStyle w:val="PageNumber"/>
            <w:noProof/>
            <w:color w:val="0067B1"/>
            <w:sz w:val="13"/>
            <w:szCs w:val="13"/>
          </w:rPr>
          <w:t>2</w:t>
        </w:r>
        <w:r w:rsidRPr="00571833">
          <w:rPr>
            <w:rStyle w:val="PageNumber"/>
            <w:color w:val="0067B1"/>
            <w:sz w:val="13"/>
            <w:szCs w:val="13"/>
          </w:rPr>
          <w:fldChar w:fldCharType="end"/>
        </w:r>
      </w:sdtContent>
    </w:sdt>
  </w:p>
  <w:p w14:paraId="4951A85B" w14:textId="4917C117" w:rsidR="0042475A" w:rsidRPr="0042475A" w:rsidRDefault="00E96EC1" w:rsidP="0042475A">
    <w:pPr>
      <w:pStyle w:val="Footer"/>
      <w:ind w:left="-567" w:right="360"/>
      <w:rPr>
        <w:rFonts w:cs="Arial"/>
        <w:color w:val="0067B1"/>
        <w:sz w:val="20"/>
        <w:szCs w:val="20"/>
      </w:rPr>
    </w:pPr>
    <w:r>
      <w:rPr>
        <w:rStyle w:val="SubtleEmphasis"/>
        <w:rFonts w:cs="Arial"/>
        <w:b w:val="0"/>
        <w:color w:val="0067B1"/>
        <w:sz w:val="20"/>
        <w:szCs w:val="20"/>
      </w:rPr>
      <w:t>August</w:t>
    </w:r>
    <w:r w:rsidR="0042475A" w:rsidRPr="0042475A">
      <w:rPr>
        <w:rStyle w:val="SubtleEmphasis"/>
        <w:rFonts w:cs="Arial"/>
        <w:b w:val="0"/>
        <w:color w:val="0067B1"/>
        <w:sz w:val="20"/>
        <w:szCs w:val="20"/>
      </w:rP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2F8763" w14:textId="77777777" w:rsidR="000617F7" w:rsidRDefault="000617F7" w:rsidP="00AC3E65">
      <w:r>
        <w:separator/>
      </w:r>
    </w:p>
    <w:p w14:paraId="2C6991AB" w14:textId="77777777" w:rsidR="000617F7" w:rsidRDefault="000617F7" w:rsidP="00AC3E65"/>
    <w:p w14:paraId="69062981" w14:textId="77777777" w:rsidR="000617F7" w:rsidRDefault="000617F7" w:rsidP="00AC3E65"/>
  </w:footnote>
  <w:footnote w:type="continuationSeparator" w:id="0">
    <w:p w14:paraId="5B50D24E" w14:textId="77777777" w:rsidR="000617F7" w:rsidRDefault="000617F7" w:rsidP="00AC3E65">
      <w:r>
        <w:continuationSeparator/>
      </w:r>
    </w:p>
    <w:p w14:paraId="46A0D54C" w14:textId="77777777" w:rsidR="000617F7" w:rsidRDefault="000617F7" w:rsidP="00AC3E65"/>
    <w:p w14:paraId="2323B215" w14:textId="77777777" w:rsidR="000617F7" w:rsidRDefault="000617F7" w:rsidP="00AC3E6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C7044" w14:textId="77777777" w:rsidR="00A56514" w:rsidRDefault="00686C01">
    <w:pPr>
      <w:pStyle w:val="Header"/>
    </w:pPr>
    <w:r>
      <w:rPr>
        <w:noProof/>
      </w:rPr>
      <w:drawing>
        <wp:anchor distT="0" distB="0" distL="114300" distR="114300" simplePos="0" relativeHeight="251657215" behindDoc="1" locked="0" layoutInCell="1" allowOverlap="1" wp14:anchorId="6D5C0DFD" wp14:editId="7F918789">
          <wp:simplePos x="0" y="0"/>
          <wp:positionH relativeFrom="column">
            <wp:posOffset>-935355</wp:posOffset>
          </wp:positionH>
          <wp:positionV relativeFrom="paragraph">
            <wp:posOffset>-583711</wp:posOffset>
          </wp:positionV>
          <wp:extent cx="7574378" cy="1794992"/>
          <wp:effectExtent l="0" t="0" r="0" b="0"/>
          <wp:wrapNone/>
          <wp:docPr id="54511692" name="Picture 1" descr="A white background with black dot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511692" name="Picture 1" descr="A white background with black dots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4378" cy="179499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56514" w:rsidRPr="00A56514">
      <w:rPr>
        <w:noProof/>
      </w:rPr>
      <w:drawing>
        <wp:anchor distT="0" distB="0" distL="114300" distR="114300" simplePos="0" relativeHeight="251659264" behindDoc="1" locked="0" layoutInCell="1" allowOverlap="1" wp14:anchorId="0D0990E1" wp14:editId="4307AFD3">
          <wp:simplePos x="0" y="0"/>
          <wp:positionH relativeFrom="column">
            <wp:posOffset>-367302</wp:posOffset>
          </wp:positionH>
          <wp:positionV relativeFrom="paragraph">
            <wp:posOffset>-99060</wp:posOffset>
          </wp:positionV>
          <wp:extent cx="1520689" cy="555172"/>
          <wp:effectExtent l="0" t="0" r="3810" b="3810"/>
          <wp:wrapNone/>
          <wp:docPr id="98907021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9070215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0689" cy="55517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A56014"/>
    <w:multiLevelType w:val="hybridMultilevel"/>
    <w:tmpl w:val="D068CC10"/>
    <w:lvl w:ilvl="0" w:tplc="BC2A238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DD0E97"/>
    <w:multiLevelType w:val="hybridMultilevel"/>
    <w:tmpl w:val="43BE5C18"/>
    <w:lvl w:ilvl="0" w:tplc="87BCD930"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9D8453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89A31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0207D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6489F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2D844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14044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78A95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D6AB7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49B73B"/>
    <w:multiLevelType w:val="hybridMultilevel"/>
    <w:tmpl w:val="F74EF996"/>
    <w:lvl w:ilvl="0" w:tplc="96F836F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EE8EBB6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4738C368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0147FD4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7776645E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EE7E0200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F27EB8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91AE2D6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AE8EF52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6DF6BAC"/>
    <w:multiLevelType w:val="hybridMultilevel"/>
    <w:tmpl w:val="EF54FC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D94EFA"/>
    <w:multiLevelType w:val="hybridMultilevel"/>
    <w:tmpl w:val="1AF474F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8749A1"/>
    <w:multiLevelType w:val="hybridMultilevel"/>
    <w:tmpl w:val="E17256D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3A503D"/>
    <w:multiLevelType w:val="hybridMultilevel"/>
    <w:tmpl w:val="9DD2EBDE"/>
    <w:lvl w:ilvl="0" w:tplc="5C105824"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EFBA71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B6A5B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07676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2091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AE447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981C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EC839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496A4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CD2690"/>
    <w:multiLevelType w:val="hybridMultilevel"/>
    <w:tmpl w:val="53C04D5A"/>
    <w:lvl w:ilvl="0" w:tplc="C34CB7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D10048"/>
    <w:multiLevelType w:val="hybridMultilevel"/>
    <w:tmpl w:val="DABE540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F1BEC3"/>
    <w:multiLevelType w:val="hybridMultilevel"/>
    <w:tmpl w:val="AFC836B0"/>
    <w:lvl w:ilvl="0" w:tplc="8DE4C9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C440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D22B5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BA56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70CF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7D806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22EA5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F276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0BE5C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550BB1"/>
    <w:multiLevelType w:val="hybridMultilevel"/>
    <w:tmpl w:val="859C11C6"/>
    <w:lvl w:ilvl="0" w:tplc="2CCA9CC0">
      <w:start w:val="1"/>
      <w:numFmt w:val="bullet"/>
      <w:lvlText w:val=""/>
      <w:lvlJc w:val="left"/>
      <w:pPr>
        <w:ind w:left="567" w:hanging="397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665B9A"/>
    <w:multiLevelType w:val="hybridMultilevel"/>
    <w:tmpl w:val="37181FB2"/>
    <w:lvl w:ilvl="0" w:tplc="36B04E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4B6E0C"/>
    <w:multiLevelType w:val="hybridMultilevel"/>
    <w:tmpl w:val="BF8C0398"/>
    <w:lvl w:ilvl="0" w:tplc="61765BE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CF6E62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118C2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7ED6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0C4A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73CEA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AA34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FA97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0BA03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5E3E6D"/>
    <w:multiLevelType w:val="hybridMultilevel"/>
    <w:tmpl w:val="ECFC2E64"/>
    <w:lvl w:ilvl="0" w:tplc="FFFFFFFF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3F6945"/>
    <w:multiLevelType w:val="hybridMultilevel"/>
    <w:tmpl w:val="2E8ABF54"/>
    <w:lvl w:ilvl="0" w:tplc="E9E0E0D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1B260B"/>
    <w:multiLevelType w:val="hybridMultilevel"/>
    <w:tmpl w:val="787E1696"/>
    <w:lvl w:ilvl="0" w:tplc="BC2A238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50402B"/>
    <w:multiLevelType w:val="hybridMultilevel"/>
    <w:tmpl w:val="14B49382"/>
    <w:lvl w:ilvl="0" w:tplc="8A36AC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9E2186"/>
    <w:multiLevelType w:val="hybridMultilevel"/>
    <w:tmpl w:val="565EADBE"/>
    <w:lvl w:ilvl="0" w:tplc="36B04E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9"/>
  </w:num>
  <w:num w:numId="3">
    <w:abstractNumId w:val="6"/>
  </w:num>
  <w:num w:numId="4">
    <w:abstractNumId w:val="1"/>
  </w:num>
  <w:num w:numId="5">
    <w:abstractNumId w:val="12"/>
  </w:num>
  <w:num w:numId="6">
    <w:abstractNumId w:val="3"/>
  </w:num>
  <w:num w:numId="7">
    <w:abstractNumId w:val="10"/>
  </w:num>
  <w:num w:numId="8">
    <w:abstractNumId w:val="7"/>
  </w:num>
  <w:num w:numId="9">
    <w:abstractNumId w:val="11"/>
  </w:num>
  <w:num w:numId="10">
    <w:abstractNumId w:val="13"/>
  </w:num>
  <w:num w:numId="11">
    <w:abstractNumId w:val="17"/>
  </w:num>
  <w:num w:numId="12">
    <w:abstractNumId w:val="0"/>
  </w:num>
  <w:num w:numId="13">
    <w:abstractNumId w:val="14"/>
  </w:num>
  <w:num w:numId="14">
    <w:abstractNumId w:val="16"/>
  </w:num>
  <w:num w:numId="15">
    <w:abstractNumId w:val="13"/>
  </w:num>
  <w:num w:numId="16">
    <w:abstractNumId w:val="15"/>
  </w:num>
  <w:num w:numId="17">
    <w:abstractNumId w:val="8"/>
  </w:num>
  <w:num w:numId="18">
    <w:abstractNumId w:val="5"/>
  </w:num>
  <w:num w:numId="19">
    <w:abstractNumId w:val="13"/>
  </w:num>
  <w:num w:numId="20">
    <w:abstractNumId w:val="13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750"/>
    <w:rsid w:val="00050750"/>
    <w:rsid w:val="000617F7"/>
    <w:rsid w:val="000771B1"/>
    <w:rsid w:val="00091A8A"/>
    <w:rsid w:val="000937FE"/>
    <w:rsid w:val="000A464E"/>
    <w:rsid w:val="000C71D7"/>
    <w:rsid w:val="00100B0E"/>
    <w:rsid w:val="00127A2C"/>
    <w:rsid w:val="001440F5"/>
    <w:rsid w:val="00157D47"/>
    <w:rsid w:val="001675D5"/>
    <w:rsid w:val="0023515D"/>
    <w:rsid w:val="0025776E"/>
    <w:rsid w:val="002D2F61"/>
    <w:rsid w:val="00300148"/>
    <w:rsid w:val="00367083"/>
    <w:rsid w:val="003C7CB6"/>
    <w:rsid w:val="0042475A"/>
    <w:rsid w:val="004A05B3"/>
    <w:rsid w:val="004B1F57"/>
    <w:rsid w:val="004D5740"/>
    <w:rsid w:val="00514E60"/>
    <w:rsid w:val="00571833"/>
    <w:rsid w:val="00587182"/>
    <w:rsid w:val="005D66E6"/>
    <w:rsid w:val="00606742"/>
    <w:rsid w:val="006747D9"/>
    <w:rsid w:val="006826AD"/>
    <w:rsid w:val="00686C01"/>
    <w:rsid w:val="00703095"/>
    <w:rsid w:val="0076008F"/>
    <w:rsid w:val="007C1349"/>
    <w:rsid w:val="008D40D2"/>
    <w:rsid w:val="009251FE"/>
    <w:rsid w:val="009767A6"/>
    <w:rsid w:val="00977473"/>
    <w:rsid w:val="00990C2C"/>
    <w:rsid w:val="009D5E37"/>
    <w:rsid w:val="009E0189"/>
    <w:rsid w:val="00A56514"/>
    <w:rsid w:val="00AB4039"/>
    <w:rsid w:val="00AC3E65"/>
    <w:rsid w:val="00AE2972"/>
    <w:rsid w:val="00AF23A0"/>
    <w:rsid w:val="00B91DBB"/>
    <w:rsid w:val="00BC7F3B"/>
    <w:rsid w:val="00C443EB"/>
    <w:rsid w:val="00C92739"/>
    <w:rsid w:val="00D84ADA"/>
    <w:rsid w:val="00DC080E"/>
    <w:rsid w:val="00E30710"/>
    <w:rsid w:val="00E76144"/>
    <w:rsid w:val="00E96EC1"/>
    <w:rsid w:val="00F37280"/>
    <w:rsid w:val="00F44618"/>
    <w:rsid w:val="00F81FE8"/>
    <w:rsid w:val="00F91A71"/>
    <w:rsid w:val="03119F91"/>
    <w:rsid w:val="0807E31D"/>
    <w:rsid w:val="08A5C350"/>
    <w:rsid w:val="091C0510"/>
    <w:rsid w:val="092DAE5C"/>
    <w:rsid w:val="0994B62F"/>
    <w:rsid w:val="0B2E540F"/>
    <w:rsid w:val="0B7A8220"/>
    <w:rsid w:val="0BEC60DD"/>
    <w:rsid w:val="0C8BA1C8"/>
    <w:rsid w:val="0FB4C8F9"/>
    <w:rsid w:val="1062366C"/>
    <w:rsid w:val="11EBB3D3"/>
    <w:rsid w:val="1222A796"/>
    <w:rsid w:val="12FF5B8A"/>
    <w:rsid w:val="14751F68"/>
    <w:rsid w:val="14E6B866"/>
    <w:rsid w:val="1623E864"/>
    <w:rsid w:val="17FC6679"/>
    <w:rsid w:val="1DD9E931"/>
    <w:rsid w:val="1DE6D676"/>
    <w:rsid w:val="1DF96C23"/>
    <w:rsid w:val="1F1E2899"/>
    <w:rsid w:val="1F2014A1"/>
    <w:rsid w:val="1FAA35B4"/>
    <w:rsid w:val="1FC76BDD"/>
    <w:rsid w:val="20FFAF09"/>
    <w:rsid w:val="2209C26B"/>
    <w:rsid w:val="22B40614"/>
    <w:rsid w:val="22E1CB03"/>
    <w:rsid w:val="25108AFF"/>
    <w:rsid w:val="287575D1"/>
    <w:rsid w:val="28FE8897"/>
    <w:rsid w:val="299484C0"/>
    <w:rsid w:val="29A7330F"/>
    <w:rsid w:val="29E78A69"/>
    <w:rsid w:val="2A5D64C5"/>
    <w:rsid w:val="2B7665BF"/>
    <w:rsid w:val="2B90F218"/>
    <w:rsid w:val="2D801617"/>
    <w:rsid w:val="2DBEB280"/>
    <w:rsid w:val="2E624968"/>
    <w:rsid w:val="2FA0E779"/>
    <w:rsid w:val="321494BE"/>
    <w:rsid w:val="323F1854"/>
    <w:rsid w:val="32CEF47D"/>
    <w:rsid w:val="345F07A6"/>
    <w:rsid w:val="34834B9D"/>
    <w:rsid w:val="35340D83"/>
    <w:rsid w:val="378B4E2A"/>
    <w:rsid w:val="38911C73"/>
    <w:rsid w:val="38F57146"/>
    <w:rsid w:val="3A05C968"/>
    <w:rsid w:val="3D02F6C0"/>
    <w:rsid w:val="3D7942A8"/>
    <w:rsid w:val="3FA40684"/>
    <w:rsid w:val="41F88FA8"/>
    <w:rsid w:val="42EC9C83"/>
    <w:rsid w:val="43BDF2CE"/>
    <w:rsid w:val="43C020E3"/>
    <w:rsid w:val="449320DD"/>
    <w:rsid w:val="465B974A"/>
    <w:rsid w:val="4720B665"/>
    <w:rsid w:val="47527A9D"/>
    <w:rsid w:val="49784F74"/>
    <w:rsid w:val="49A7124F"/>
    <w:rsid w:val="4B6A835C"/>
    <w:rsid w:val="4BB9A63F"/>
    <w:rsid w:val="4C04270C"/>
    <w:rsid w:val="4CCA585D"/>
    <w:rsid w:val="4E5FED20"/>
    <w:rsid w:val="4EDAE5E2"/>
    <w:rsid w:val="50B1B99E"/>
    <w:rsid w:val="51555063"/>
    <w:rsid w:val="51AC8465"/>
    <w:rsid w:val="52386036"/>
    <w:rsid w:val="56D3680C"/>
    <w:rsid w:val="57178ED8"/>
    <w:rsid w:val="583AB8E2"/>
    <w:rsid w:val="58E9984E"/>
    <w:rsid w:val="5932D5B8"/>
    <w:rsid w:val="5AB2B8D3"/>
    <w:rsid w:val="5B7D8917"/>
    <w:rsid w:val="5BF7CFB6"/>
    <w:rsid w:val="5D1E0760"/>
    <w:rsid w:val="5F10310A"/>
    <w:rsid w:val="6152413D"/>
    <w:rsid w:val="6173BBBB"/>
    <w:rsid w:val="62401944"/>
    <w:rsid w:val="63D06691"/>
    <w:rsid w:val="64669E57"/>
    <w:rsid w:val="672F7E67"/>
    <w:rsid w:val="675A668B"/>
    <w:rsid w:val="681766CB"/>
    <w:rsid w:val="695CF963"/>
    <w:rsid w:val="698886CC"/>
    <w:rsid w:val="69C50057"/>
    <w:rsid w:val="6C4E7221"/>
    <w:rsid w:val="6E168691"/>
    <w:rsid w:val="6E2BAEE1"/>
    <w:rsid w:val="6FCF0F96"/>
    <w:rsid w:val="702501FE"/>
    <w:rsid w:val="76034472"/>
    <w:rsid w:val="77231CAD"/>
    <w:rsid w:val="77414553"/>
    <w:rsid w:val="781EA30A"/>
    <w:rsid w:val="7AF4C02D"/>
    <w:rsid w:val="7B458E99"/>
    <w:rsid w:val="7CC1F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5846AC"/>
  <w15:chartTrackingRefBased/>
  <w15:docId w15:val="{08417377-15B6-4138-80B3-9CAFAF07E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7F3B"/>
    <w:pPr>
      <w:spacing w:before="240"/>
    </w:pPr>
    <w:rPr>
      <w:rFonts w:ascii="Arial" w:hAnsi="Arial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7F3B"/>
    <w:pPr>
      <w:keepNext/>
      <w:keepLines/>
      <w:outlineLvl w:val="0"/>
    </w:pPr>
    <w:rPr>
      <w:rFonts w:eastAsiaTheme="majorEastAsia" w:cs="Times New Roman (Headings CS)"/>
      <w:b/>
      <w:color w:val="0067B1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C7F3B"/>
    <w:pPr>
      <w:keepNext/>
      <w:keepLines/>
      <w:spacing w:before="40"/>
      <w:outlineLvl w:val="1"/>
    </w:pPr>
    <w:rPr>
      <w:rFonts w:eastAsiaTheme="majorEastAsia" w:cs="Times New Roman (Headings CS)"/>
      <w:b/>
      <w:color w:val="0067B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747D9"/>
    <w:pPr>
      <w:keepNext/>
      <w:keepLines/>
      <w:spacing w:before="40"/>
      <w:outlineLvl w:val="2"/>
    </w:pPr>
    <w:rPr>
      <w:rFonts w:ascii="Helvetica Neue" w:eastAsiaTheme="majorEastAsia" w:hAnsi="Helvetica Neue" w:cstheme="majorBidi"/>
      <w:b/>
      <w:bCs/>
      <w:color w:val="0D0D0D" w:themeColor="text1" w:themeTint="F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747D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747D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C92739"/>
    <w:rPr>
      <w:rFonts w:eastAsiaTheme="minorEastAsia"/>
      <w:kern w:val="0"/>
      <w:sz w:val="22"/>
      <w:szCs w:val="22"/>
      <w:lang w:val="en-US" w:eastAsia="zh-CN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C92739"/>
    <w:rPr>
      <w:rFonts w:eastAsiaTheme="minorEastAsia"/>
      <w:kern w:val="0"/>
      <w:sz w:val="22"/>
      <w:szCs w:val="22"/>
      <w:lang w:val="en-US" w:eastAsia="zh-CN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23515D"/>
    <w:pPr>
      <w:contextualSpacing/>
    </w:pPr>
    <w:rPr>
      <w:rFonts w:eastAsiaTheme="majorEastAsia" w:cs="Arial"/>
      <w:b/>
      <w:bCs/>
      <w:color w:val="FFFFFF" w:themeColor="background1"/>
      <w:kern w:val="28"/>
      <w:sz w:val="96"/>
      <w:szCs w:val="96"/>
    </w:rPr>
  </w:style>
  <w:style w:type="character" w:customStyle="1" w:styleId="TitleChar">
    <w:name w:val="Title Char"/>
    <w:basedOn w:val="DefaultParagraphFont"/>
    <w:link w:val="Title"/>
    <w:uiPriority w:val="10"/>
    <w:rsid w:val="0023515D"/>
    <w:rPr>
      <w:rFonts w:ascii="Arial" w:eastAsiaTheme="majorEastAsia" w:hAnsi="Arial" w:cs="Arial"/>
      <w:b/>
      <w:bCs/>
      <w:color w:val="FFFFFF" w:themeColor="background1"/>
      <w:kern w:val="28"/>
      <w:sz w:val="96"/>
      <w:szCs w:val="9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515D"/>
    <w:pPr>
      <w:numPr>
        <w:ilvl w:val="1"/>
      </w:numPr>
      <w:spacing w:after="160"/>
    </w:pPr>
    <w:rPr>
      <w:rFonts w:eastAsiaTheme="minorEastAsia" w:cs="Times New Roman (Body CS)"/>
      <w:noProof/>
      <w:color w:val="FFFFFF" w:themeColor="background1"/>
      <w:sz w:val="32"/>
      <w:szCs w:val="32"/>
    </w:rPr>
  </w:style>
  <w:style w:type="character" w:customStyle="1" w:styleId="SubtitleChar">
    <w:name w:val="Subtitle Char"/>
    <w:basedOn w:val="DefaultParagraphFont"/>
    <w:link w:val="Subtitle"/>
    <w:uiPriority w:val="11"/>
    <w:rsid w:val="0023515D"/>
    <w:rPr>
      <w:rFonts w:ascii="Arial" w:eastAsiaTheme="minorEastAsia" w:hAnsi="Arial" w:cs="Times New Roman (Body CS)"/>
      <w:noProof/>
      <w:color w:val="FFFFFF" w:themeColor="background1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571833"/>
    <w:rPr>
      <w:rFonts w:ascii="Arial" w:hAnsi="Arial" w:cs="Times New Roman (Body CS)"/>
      <w:b/>
      <w:i w:val="0"/>
      <w:spacing w:val="0"/>
      <w:w w:val="100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BC7F3B"/>
    <w:rPr>
      <w:rFonts w:ascii="Arial" w:eastAsiaTheme="majorEastAsia" w:hAnsi="Arial" w:cs="Times New Roman (Headings CS)"/>
      <w:b/>
      <w:color w:val="0067B1"/>
      <w:sz w:val="44"/>
      <w:szCs w:val="44"/>
    </w:rPr>
  </w:style>
  <w:style w:type="paragraph" w:styleId="TOCHeading">
    <w:name w:val="TOC Heading"/>
    <w:basedOn w:val="Heading1"/>
    <w:next w:val="Normal"/>
    <w:uiPriority w:val="39"/>
    <w:unhideWhenUsed/>
    <w:qFormat/>
    <w:rsid w:val="00C92739"/>
    <w:pPr>
      <w:spacing w:before="480" w:line="276" w:lineRule="auto"/>
      <w:outlineLvl w:val="9"/>
    </w:pPr>
    <w:rPr>
      <w:b w:val="0"/>
      <w:bCs/>
      <w:kern w:val="0"/>
      <w:sz w:val="28"/>
      <w:szCs w:val="28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C92739"/>
    <w:pPr>
      <w:spacing w:before="120"/>
    </w:pPr>
    <w:rPr>
      <w:rFonts w:cstheme="minorHAnsi"/>
      <w:b/>
      <w:bCs/>
      <w:i/>
      <w:iCs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C92739"/>
    <w:pPr>
      <w:spacing w:before="120"/>
      <w:ind w:left="240"/>
    </w:pPr>
    <w:rPr>
      <w:rFonts w:cstheme="minorHAnsi"/>
      <w:b/>
      <w:bCs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C92739"/>
    <w:pPr>
      <w:ind w:left="480"/>
    </w:pPr>
    <w:rPr>
      <w:rFonts w:cs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C92739"/>
    <w:pPr>
      <w:ind w:left="720"/>
    </w:pPr>
    <w:rPr>
      <w:rFonts w:cs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C92739"/>
    <w:pPr>
      <w:ind w:left="960"/>
    </w:pPr>
    <w:rPr>
      <w:rFonts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C92739"/>
    <w:pPr>
      <w:ind w:left="1200"/>
    </w:pPr>
    <w:rPr>
      <w:rFonts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C92739"/>
    <w:pPr>
      <w:ind w:left="1440"/>
    </w:pPr>
    <w:rPr>
      <w:rFonts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C92739"/>
    <w:pPr>
      <w:ind w:left="1680"/>
    </w:pPr>
    <w:rPr>
      <w:rFonts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C92739"/>
    <w:pPr>
      <w:ind w:left="1920"/>
    </w:pPr>
    <w:rPr>
      <w:rFonts w:cstheme="minorHAnsi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9273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2739"/>
  </w:style>
  <w:style w:type="paragraph" w:styleId="Footer">
    <w:name w:val="footer"/>
    <w:basedOn w:val="Normal"/>
    <w:link w:val="FooterChar"/>
    <w:uiPriority w:val="99"/>
    <w:unhideWhenUsed/>
    <w:rsid w:val="00C9273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2739"/>
  </w:style>
  <w:style w:type="character" w:customStyle="1" w:styleId="Heading2Char">
    <w:name w:val="Heading 2 Char"/>
    <w:basedOn w:val="DefaultParagraphFont"/>
    <w:link w:val="Heading2"/>
    <w:uiPriority w:val="9"/>
    <w:rsid w:val="00BC7F3B"/>
    <w:rPr>
      <w:rFonts w:ascii="Arial" w:eastAsiaTheme="majorEastAsia" w:hAnsi="Arial" w:cs="Times New Roman (Headings CS)"/>
      <w:b/>
      <w:color w:val="0067B1"/>
      <w:sz w:val="32"/>
      <w:szCs w:val="32"/>
    </w:rPr>
  </w:style>
  <w:style w:type="character" w:styleId="PageNumber">
    <w:name w:val="page number"/>
    <w:basedOn w:val="DefaultParagraphFont"/>
    <w:uiPriority w:val="99"/>
    <w:semiHidden/>
    <w:unhideWhenUsed/>
    <w:rsid w:val="006747D9"/>
  </w:style>
  <w:style w:type="character" w:customStyle="1" w:styleId="Heading3Char">
    <w:name w:val="Heading 3 Char"/>
    <w:basedOn w:val="DefaultParagraphFont"/>
    <w:link w:val="Heading3"/>
    <w:uiPriority w:val="9"/>
    <w:rsid w:val="006747D9"/>
    <w:rPr>
      <w:rFonts w:ascii="Helvetica Neue" w:eastAsiaTheme="majorEastAsia" w:hAnsi="Helvetica Neue" w:cstheme="majorBidi"/>
      <w:b/>
      <w:bCs/>
      <w:color w:val="0D0D0D" w:themeColor="text1" w:themeTint="F2"/>
      <w:sz w:val="22"/>
      <w:szCs w:val="22"/>
    </w:rPr>
  </w:style>
  <w:style w:type="table" w:styleId="TableGrid">
    <w:name w:val="Table Grid"/>
    <w:basedOn w:val="TableNormal"/>
    <w:uiPriority w:val="39"/>
    <w:rsid w:val="006747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6747D9"/>
    <w:rPr>
      <w:rFonts w:ascii="Helvetica Neue Light" w:hAnsi="Helvetica Neue Light"/>
      <w:sz w:val="22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Heading4Char">
    <w:name w:val="Heading 4 Char"/>
    <w:basedOn w:val="DefaultParagraphFont"/>
    <w:link w:val="Heading4"/>
    <w:uiPriority w:val="9"/>
    <w:rsid w:val="006747D9"/>
    <w:rPr>
      <w:rFonts w:asciiTheme="majorHAnsi" w:eastAsiaTheme="majorEastAsia" w:hAnsiTheme="majorHAnsi" w:cstheme="majorBidi"/>
      <w:color w:val="2F5496" w:themeColor="accent1" w:themeShade="BF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rsid w:val="006747D9"/>
    <w:rPr>
      <w:rFonts w:asciiTheme="majorHAnsi" w:eastAsiaTheme="majorEastAsia" w:hAnsiTheme="majorHAnsi" w:cstheme="majorBidi"/>
      <w:color w:val="2F5496" w:themeColor="accent1" w:themeShade="BF"/>
      <w:sz w:val="22"/>
      <w:szCs w:val="22"/>
    </w:rPr>
  </w:style>
  <w:style w:type="paragraph" w:styleId="ListParagraph">
    <w:name w:val="List Paragraph"/>
    <w:basedOn w:val="Normal"/>
    <w:uiPriority w:val="34"/>
    <w:qFormat/>
    <w:rsid w:val="004D5740"/>
    <w:pPr>
      <w:numPr>
        <w:numId w:val="10"/>
      </w:numPr>
      <w:contextualSpacing/>
    </w:pPr>
  </w:style>
  <w:style w:type="table" w:customStyle="1" w:styleId="BraveTable">
    <w:name w:val="Brave Table"/>
    <w:basedOn w:val="TableNormal"/>
    <w:uiPriority w:val="99"/>
    <w:rsid w:val="0023515D"/>
    <w:rPr>
      <w:rFonts w:ascii="Arial" w:hAnsi="Arial"/>
    </w:rPr>
    <w:tblPr>
      <w:tblStyleRowBandSize w:val="1"/>
      <w:tblStyleColBandSize w:val="1"/>
    </w:tblPr>
    <w:tblStylePr w:type="firstRow">
      <w:rPr>
        <w:rFonts w:ascii="Arial" w:hAnsi="Arial"/>
        <w:b/>
        <w:i w:val="0"/>
        <w:color w:val="FFFFFF" w:themeColor="background1"/>
        <w:sz w:val="24"/>
      </w:rPr>
      <w:tblPr/>
      <w:tcPr>
        <w:shd w:val="clear" w:color="auto" w:fill="0067B1"/>
      </w:tcPr>
    </w:tblStylePr>
    <w:tblStylePr w:type="band2Horz">
      <w:tblPr/>
      <w:tcPr>
        <w:shd w:val="clear" w:color="auto" w:fill="E7E6E6" w:themeFill="background2"/>
      </w:tcPr>
    </w:tblStylePr>
  </w:style>
  <w:style w:type="paragraph" w:customStyle="1" w:styleId="PageXofY">
    <w:name w:val="Page X of Y"/>
    <w:rsid w:val="002D2F61"/>
    <w:rPr>
      <w:rFonts w:eastAsiaTheme="minorEastAsia"/>
      <w:kern w:val="0"/>
      <w:lang w:eastAsia="en-GB"/>
      <w14:ligatures w14:val="none"/>
    </w:rPr>
  </w:style>
  <w:style w:type="paragraph" w:customStyle="1" w:styleId="SmallTableText">
    <w:name w:val="Small Table Text"/>
    <w:basedOn w:val="Normal"/>
    <w:qFormat/>
    <w:rsid w:val="004B1F57"/>
    <w:pPr>
      <w:spacing w:before="0"/>
    </w:pPr>
    <w:rPr>
      <w:rFonts w:cs="Arial"/>
      <w:noProof/>
      <w:kern w:val="0"/>
      <w:sz w:val="16"/>
      <w:szCs w:val="16"/>
      <w:lang w:eastAsia="en-AU"/>
      <w14:ligatures w14:val="none"/>
    </w:rPr>
  </w:style>
  <w:style w:type="paragraph" w:customStyle="1" w:styleId="Heading1Purple">
    <w:name w:val="Heading 1 Purple"/>
    <w:basedOn w:val="Heading1"/>
    <w:qFormat/>
    <w:rsid w:val="00C443EB"/>
    <w:rPr>
      <w:color w:val="492F92"/>
    </w:rPr>
  </w:style>
  <w:style w:type="paragraph" w:customStyle="1" w:styleId="Heading2Purple">
    <w:name w:val="Heading 2 Purple"/>
    <w:basedOn w:val="Heading2"/>
    <w:qFormat/>
    <w:rsid w:val="000771B1"/>
    <w:rPr>
      <w:color w:val="492F92"/>
    </w:rPr>
  </w:style>
  <w:style w:type="character" w:styleId="Hyperlink">
    <w:name w:val="Hyperlink"/>
    <w:basedOn w:val="DefaultParagraphFont"/>
    <w:uiPriority w:val="99"/>
    <w:unhideWhenUsed/>
    <w:rsid w:val="000A464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C1349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Arial" w:hAnsi="Arial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e-handi.com/interventions/cardiovascular-disease-risk-mediterranean-diet/" TargetMode="External"/><Relationship Id="rId18" Type="http://schemas.openxmlformats.org/officeDocument/2006/relationships/hyperlink" Target="https://strokefoundation.org.au/about-stroke/learn/signs-of-stroke" TargetMode="External"/><Relationship Id="rId26" Type="http://schemas.microsoft.com/office/2019/05/relationships/documenttasks" Target="documenttasks/documenttasks1.xml"/><Relationship Id="rId3" Type="http://schemas.openxmlformats.org/officeDocument/2006/relationships/customXml" Target="../customXml/item3.xml"/><Relationship Id="rId21" Type="http://schemas.openxmlformats.org/officeDocument/2006/relationships/hyperlink" Target="https://melbourne.communityhealthpathways.org/239277.htm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strokefoundation.org.au/what-we-do/for-survivors-and-carers/after-stroke-factsheets" TargetMode="External"/><Relationship Id="rId17" Type="http://schemas.openxmlformats.org/officeDocument/2006/relationships/hyperlink" Target="https://www.essa.org.au/FindProfessional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racgp.org.au/FSDEDEV/media/documents/Clinical%20Resources/HANDI/Physical-fitness-training-following-a-stroke.pdf" TargetMode="External"/><Relationship Id="rId20" Type="http://schemas.openxmlformats.org/officeDocument/2006/relationships/hyperlink" Target="https://enableme.org.au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nableme.org.au/" TargetMode="External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strokefoundation.org.au/what-we-do/for-survivors-and-carers/after-stroke-factsheets/mobility-and-exercise-after-stroke-fact-sheet" TargetMode="External"/><Relationship Id="rId23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hyperlink" Target="https://strokefoundation.org.au/what-we-do/for-health-professionals/clinical-guidelines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e-handi.com/interventions/dash-dietary-approaches-to-stop-hypertension-diet-to-prevent-and-control-hypertension/" TargetMode="External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Twiggs\Downloads\SVHA_Document_Body_Jul24_HeaderUpdate%20(1).dotx" TargetMode="External"/></Relationships>
</file>

<file path=word/documenttasks/documenttasks1.xml><?xml version="1.0" encoding="utf-8"?>
<t:Tasks xmlns:t="http://schemas.microsoft.com/office/tasks/2019/documenttasks" xmlns:oel="http://schemas.microsoft.com/office/2019/extlst">
  <t:Task id="{112C7A5E-C510-4C4C-9D66-D0AE73CECE9A}">
    <t:Anchor>
      <t:Comment id="1719345655"/>
    </t:Anchor>
    <t:History>
      <t:Event id="{2491E5C6-3B35-4801-98E8-489FAC8F102A}" time="2026-06-02T09:18:49.669Z">
        <t:Attribution userId="S::helen.easterby@svha.org.au::5c6af707-5427-4716-a8de-23bc3aebe7fa" userProvider="AD" userName="Helen Easterby - SVHM"/>
        <t:Anchor>
          <t:Comment id="1719345655"/>
        </t:Anchor>
        <t:Create/>
      </t:Event>
      <t:Event id="{518BF571-E35C-499C-9B08-A12E37A94341}" time="2026-06-02T09:18:49.669Z">
        <t:Attribution userId="S::helen.easterby@svha.org.au::5c6af707-5427-4716-a8de-23bc3aebe7fa" userProvider="AD" userName="Helen Easterby - SVHM"/>
        <t:Anchor>
          <t:Comment id="1719345655"/>
        </t:Anchor>
        <t:Assign userId="S::rachael.sutherland@svha.org.au::d88d37f8-c554-44fe-ac0a-515f57dd9ab8" userProvider="AD" userName="Rachael Sutherland - SVHM"/>
      </t:Event>
      <t:Event id="{1922EFE9-C0C1-44A8-9472-9C588D249F63}" time="2026-06-02T09:18:49.669Z">
        <t:Attribution userId="S::helen.easterby@svha.org.au::5c6af707-5427-4716-a8de-23bc3aebe7fa" userProvider="AD" userName="Helen Easterby - SVHM"/>
        <t:Anchor>
          <t:Comment id="1719345655"/>
        </t:Anchor>
        <t:SetTitle title="Hi @Rachael Sutherland - SVHM. Does this make sense now?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8F909E6D0278478CF6B6B8C28991A2" ma:contentTypeVersion="12" ma:contentTypeDescription="Create a new document." ma:contentTypeScope="" ma:versionID="df811c9534c39c06da7695f998cd8cc8">
  <xsd:schema xmlns:xsd="http://www.w3.org/2001/XMLSchema" xmlns:xs="http://www.w3.org/2001/XMLSchema" xmlns:p="http://schemas.microsoft.com/office/2006/metadata/properties" xmlns:ns2="186d947e-e73a-4282-923c-0ab72af20059" xmlns:ns3="099e60bb-a40c-4ce9-a2f5-dff3b29056ef" targetNamespace="http://schemas.microsoft.com/office/2006/metadata/properties" ma:root="true" ma:fieldsID="920f6dc031762c019a54084b7c41349a" ns2:_="" ns3:_="">
    <xsd:import namespace="186d947e-e73a-4282-923c-0ab72af20059"/>
    <xsd:import namespace="099e60bb-a40c-4ce9-a2f5-dff3b29056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6d947e-e73a-4282-923c-0ab72af200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d55fecc-af5b-4c71-808e-de835f4af2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9e60bb-a40c-4ce9-a2f5-dff3b29056e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3bbd5b7-18eb-49a7-8a83-b64a12060000}" ma:internalName="TaxCatchAll" ma:showField="CatchAllData" ma:web="099e60bb-a40c-4ce9-a2f5-dff3b29056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99e60bb-a40c-4ce9-a2f5-dff3b29056ef" xsi:nil="true"/>
    <lcf76f155ced4ddcb4097134ff3c332f xmlns="186d947e-e73a-4282-923c-0ab72af2005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C72FCE0-C8D9-4A32-878A-93D4FDD7B1C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9C83D8-01F1-4344-9FD5-1AB0458EE80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1B666A2-4A76-4F20-AB51-AFE62F9379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6d947e-e73a-4282-923c-0ab72af20059"/>
    <ds:schemaRef ds:uri="099e60bb-a40c-4ce9-a2f5-dff3b29056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7B19E8D-F5E9-46C6-9344-611FE62A0ADF}">
  <ds:schemaRefs>
    <ds:schemaRef ds:uri="http://schemas.microsoft.com/office/2006/metadata/properties"/>
    <ds:schemaRef ds:uri="http://schemas.microsoft.com/office/infopath/2007/PartnerControls"/>
    <ds:schemaRef ds:uri="099e60bb-a40c-4ce9-a2f5-dff3b29056ef"/>
    <ds:schemaRef ds:uri="186d947e-e73a-4282-923c-0ab72af2005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SVHA_Document_Body_Jul24_HeaderUpdate (1)</Template>
  <TotalTime>0</TotalTime>
  <Pages>1</Pages>
  <Words>711</Words>
  <Characters>4058</Characters>
  <Application>Microsoft Office Word</Application>
  <DocSecurity>0</DocSecurity>
  <Lines>33</Lines>
  <Paragraphs>9</Paragraphs>
  <ScaleCrop>false</ScaleCrop>
  <Company/>
  <LinksUpToDate>false</LinksUpToDate>
  <CharactersWithSpaces>4760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Twiggs - SVCS</dc:creator>
  <cp:keywords/>
  <dc:description/>
  <cp:lastModifiedBy>Helen Easterby - SVHM</cp:lastModifiedBy>
  <cp:revision>24</cp:revision>
  <dcterms:created xsi:type="dcterms:W3CDTF">2026-05-27T05:42:00Z</dcterms:created>
  <dcterms:modified xsi:type="dcterms:W3CDTF">2026-08-03T02:16:00Z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0x010100128F909E6D0278478CF6B6B8C28991A2</vt:lpwstr>
  </property>
  <property fmtid="{D5CDD505-2E9C-101B-9397-08002B2CF9AE}" pid="3" name="docLang">
    <vt:lpwstr>la</vt:lpwstr>
  </property>
  <property fmtid="{D5CDD505-2E9C-101B-9397-08002B2CF9AE}" pid="4" name="MediaServiceImageTags">
    <vt:lpwstr/>
  </property>
</Properties>
</file>